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Arial" w:hAnsi="Arial" w:eastAsia="Arial" w:cs="Arial"/>
          <w:b/>
          <w:sz w:val="32"/>
          <w:lang w:val="ru-RU"/>
        </w:rPr>
      </w:pPr>
      <w:r>
        <w:rPr>
          <w:rFonts w:hint="default" w:ascii="Arial" w:hAnsi="Arial" w:eastAsia="Arial" w:cs="Arial"/>
          <w:b/>
          <w:sz w:val="32"/>
          <w:lang w:val="ru-RU"/>
        </w:rPr>
        <w:t>17.02.2021</w:t>
      </w:r>
      <w:r>
        <w:rPr>
          <w:rFonts w:ascii="Arial" w:hAnsi="Arial" w:eastAsia="Arial" w:cs="Arial"/>
          <w:b/>
          <w:sz w:val="32"/>
        </w:rPr>
        <w:t>2021, №</w:t>
      </w:r>
      <w:r>
        <w:rPr>
          <w:rFonts w:hint="default" w:ascii="Arial" w:hAnsi="Arial" w:eastAsia="Arial" w:cs="Arial"/>
          <w:b/>
          <w:sz w:val="32"/>
          <w:lang w:val="ru-RU"/>
        </w:rPr>
        <w:t xml:space="preserve"> 93</w:t>
      </w:r>
      <w:bookmarkStart w:id="1" w:name="_GoBack"/>
      <w:bookmarkEnd w:id="1"/>
    </w:p>
    <w:p>
      <w:pPr>
        <w:spacing w:after="0"/>
        <w:jc w:val="center"/>
        <w:rPr>
          <w:rFonts w:ascii="Arial" w:hAnsi="Arial" w:eastAsia="Arial" w:cs="Arial"/>
          <w:b/>
          <w:sz w:val="32"/>
        </w:rPr>
      </w:pPr>
      <w:r>
        <w:rPr>
          <w:rFonts w:ascii="Arial" w:hAnsi="Arial" w:eastAsia="Arial" w:cs="Arial"/>
          <w:b/>
          <w:sz w:val="32"/>
        </w:rPr>
        <w:t xml:space="preserve">РОССИЙСКАЯ ФЕДЕРАЦИЯ                     </w:t>
      </w:r>
    </w:p>
    <w:p>
      <w:pPr>
        <w:spacing w:after="0"/>
        <w:jc w:val="center"/>
        <w:rPr>
          <w:rFonts w:ascii="Arial" w:hAnsi="Arial" w:eastAsia="Arial" w:cs="Arial"/>
          <w:b/>
          <w:sz w:val="32"/>
        </w:rPr>
      </w:pPr>
      <w:r>
        <w:rPr>
          <w:rFonts w:ascii="Arial" w:hAnsi="Arial" w:eastAsia="Arial" w:cs="Arial"/>
          <w:b/>
          <w:sz w:val="32"/>
        </w:rPr>
        <w:t xml:space="preserve">ИРКУТСКАЯ ОБЛАСТЬ  </w:t>
      </w:r>
    </w:p>
    <w:p>
      <w:pPr>
        <w:spacing w:after="0"/>
        <w:jc w:val="center"/>
        <w:rPr>
          <w:rFonts w:ascii="Arial" w:hAnsi="Arial" w:eastAsia="Arial" w:cs="Arial"/>
          <w:b/>
          <w:sz w:val="32"/>
        </w:rPr>
      </w:pPr>
      <w:r>
        <w:rPr>
          <w:rFonts w:ascii="Arial" w:hAnsi="Arial" w:eastAsia="Arial" w:cs="Arial"/>
          <w:b/>
          <w:sz w:val="32"/>
        </w:rPr>
        <w:t>БАЯНДАЕВСКИЙ РАЙОН</w:t>
      </w:r>
    </w:p>
    <w:p>
      <w:pPr>
        <w:spacing w:after="0"/>
        <w:jc w:val="center"/>
        <w:rPr>
          <w:rFonts w:ascii="Arial" w:hAnsi="Arial" w:eastAsia="Arial" w:cs="Arial"/>
          <w:b/>
          <w:sz w:val="32"/>
        </w:rPr>
      </w:pPr>
      <w:r>
        <w:rPr>
          <w:rFonts w:ascii="Arial" w:hAnsi="Arial" w:eastAsia="Arial" w:cs="Arial"/>
          <w:b/>
          <w:sz w:val="32"/>
        </w:rPr>
        <w:t>АДМИНИСТРАЦИЯ</w:t>
      </w:r>
    </w:p>
    <w:p>
      <w:pPr>
        <w:spacing w:after="0"/>
        <w:jc w:val="center"/>
        <w:rPr>
          <w:rFonts w:ascii="Arial" w:hAnsi="Arial" w:eastAsia="Arial" w:cs="Arial"/>
          <w:b/>
          <w:sz w:val="32"/>
        </w:rPr>
      </w:pPr>
      <w:r>
        <w:rPr>
          <w:rFonts w:ascii="Arial" w:hAnsi="Arial" w:eastAsia="Arial" w:cs="Arial"/>
          <w:b/>
          <w:sz w:val="32"/>
        </w:rPr>
        <w:t xml:space="preserve"> МУНИЦИПАЛЬНОГО ОБРАЗОВАНИЯ «НАГАЛЫК»  </w:t>
      </w:r>
    </w:p>
    <w:p>
      <w:pPr>
        <w:spacing w:after="0" w:line="240" w:lineRule="auto"/>
        <w:jc w:val="center"/>
        <w:rPr>
          <w:rFonts w:ascii="Arial" w:hAnsi="Arial" w:eastAsia="Arial" w:cs="Arial"/>
          <w:b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</w:rPr>
        <w:t>Д У М А</w:t>
      </w:r>
    </w:p>
    <w:p>
      <w:pPr>
        <w:spacing w:after="0" w:line="240" w:lineRule="auto"/>
        <w:jc w:val="center"/>
        <w:rPr>
          <w:rFonts w:ascii="Arial" w:hAnsi="Arial" w:eastAsia="Arial" w:cs="Arial"/>
          <w:b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</w:rPr>
        <w:t>Р Е Ш Е Н И Е</w:t>
      </w:r>
    </w:p>
    <w:p>
      <w:pPr>
        <w:spacing w:after="0" w:line="240" w:lineRule="auto"/>
        <w:jc w:val="center"/>
        <w:rPr>
          <w:rFonts w:ascii="Arial" w:hAnsi="Arial" w:eastAsia="Arial" w:cs="Arial"/>
          <w:b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</w:rPr>
        <w:t xml:space="preserve">     </w:t>
      </w:r>
    </w:p>
    <w:p>
      <w:pPr>
        <w:spacing w:after="0" w:line="240" w:lineRule="auto"/>
        <w:ind w:firstLine="709"/>
        <w:jc w:val="center"/>
        <w:rPr>
          <w:rFonts w:ascii="Arial" w:hAnsi="Arial" w:eastAsia="Arial" w:cs="Arial"/>
          <w:b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</w:rPr>
        <w:t>О внесении изменений в Решение Думы от 29.06.2017г. № 17 «Об утверждении Программы Комплексного развития систем транспортной инфраструктуры и дорожного хозяйства на территории муниципального образования «Нагалык»</w:t>
      </w:r>
    </w:p>
    <w:p>
      <w:pPr>
        <w:spacing w:after="0" w:line="240" w:lineRule="auto"/>
        <w:ind w:firstLine="709"/>
        <w:jc w:val="center"/>
        <w:rPr>
          <w:rFonts w:ascii="Arial" w:hAnsi="Arial" w:eastAsia="Arial" w:cs="Arial"/>
          <w:b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</w:rPr>
        <w:t xml:space="preserve"> на 2016-2032 годы»</w:t>
      </w:r>
    </w:p>
    <w:p>
      <w:pPr>
        <w:spacing w:after="0" w:line="240" w:lineRule="auto"/>
        <w:ind w:firstLine="709"/>
        <w:jc w:val="both"/>
        <w:rPr>
          <w:rFonts w:ascii="Arial" w:hAnsi="Arial" w:eastAsia="Arial" w:cs="Arial"/>
          <w:sz w:val="24"/>
        </w:rPr>
      </w:pPr>
    </w:p>
    <w:p>
      <w:pPr>
        <w:spacing w:after="0" w:line="240" w:lineRule="auto"/>
        <w:ind w:firstLine="709"/>
        <w:jc w:val="both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         В связи с уточнением объемов финансирования муниципальной программы «Комплексное развитие транспортной инфраструктуры и дорожного хозяйства муниципального образования «Нагалык» на 2016-2032 годы», утвержденной решением Думы муниципального образования «Нагалык» от 29.06.2017г. № 17, на основании ст. 15, 23 Устава МО «Нагалык», Думы муниципального образования «Нагалык»</w:t>
      </w:r>
    </w:p>
    <w:p>
      <w:pPr>
        <w:spacing w:after="0" w:line="240" w:lineRule="auto"/>
        <w:jc w:val="both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         </w:t>
      </w:r>
    </w:p>
    <w:p>
      <w:pPr>
        <w:spacing w:after="0" w:line="240" w:lineRule="auto"/>
        <w:jc w:val="center"/>
        <w:rPr>
          <w:rFonts w:ascii="Arial" w:hAnsi="Arial" w:eastAsia="Arial" w:cs="Arial"/>
          <w:b/>
          <w:sz w:val="24"/>
        </w:rPr>
      </w:pPr>
      <w:r>
        <w:rPr>
          <w:rFonts w:ascii="Arial" w:hAnsi="Arial" w:eastAsia="Arial" w:cs="Arial"/>
          <w:b/>
          <w:sz w:val="24"/>
        </w:rPr>
        <w:t>Р Е Ш И Л А:</w:t>
      </w:r>
    </w:p>
    <w:p>
      <w:pPr>
        <w:spacing w:after="0" w:line="240" w:lineRule="auto"/>
        <w:jc w:val="center"/>
        <w:rPr>
          <w:rFonts w:ascii="Arial" w:hAnsi="Arial" w:eastAsia="Arial" w:cs="Arial"/>
          <w:b/>
          <w:sz w:val="24"/>
        </w:rPr>
      </w:pP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Внести изменения в Решение Думы от 29.06.2017г. № 172 «Об утверждении Программы Комплексного развития систем транспортной инфраструктуры и дорожного хозяйства муниципального образования «Нагалык» на 2016-2032 годы», изложив ее в новой редакции (прилагается).</w:t>
      </w: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Внести изменения в программу «Комплексного развития систем транспортной инфраструктуры и дорожного хозяйства на территории муниципального образования «Нагалык» на 2016 – 2032 годы», именно после раздела – Перечень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 - экономических параметров объектов транспорта, очередность реализации мероприятий, добавит</w:t>
      </w:r>
      <w:r>
        <w:rPr>
          <w:rFonts w:ascii="Arial" w:hAnsi="Arial" w:eastAsia="Arial" w:cs="Arial"/>
          <w:sz w:val="24"/>
          <w:lang w:val="ru-RU"/>
        </w:rPr>
        <w:t>ь</w:t>
      </w:r>
      <w:r>
        <w:rPr>
          <w:rFonts w:ascii="Arial" w:hAnsi="Arial" w:eastAsia="Arial" w:cs="Arial"/>
          <w:sz w:val="24"/>
        </w:rPr>
        <w:t xml:space="preserve"> раздел –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(таблица).</w:t>
      </w: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Специалисту администрации муниципального образования «Нагалык» (Л.А.Багаевой) внести соответствующие изменения в бюджет муниципального образования «Нагалык».</w:t>
      </w: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Настоящее решение подлежит официальному опубликованию в Вестнике Нагалыка муниципального образования и размещению на официальном сайте муниципального образования «Нагалык» нагалык.рф</w:t>
      </w:r>
    </w:p>
    <w:p>
      <w:pPr>
        <w:pStyle w:val="12"/>
        <w:spacing w:after="0" w:line="240" w:lineRule="auto"/>
        <w:jc w:val="both"/>
        <w:rPr>
          <w:rFonts w:ascii="Arial" w:hAnsi="Arial" w:eastAsia="Arial" w:cs="Arial"/>
          <w:sz w:val="24"/>
        </w:rPr>
      </w:pPr>
    </w:p>
    <w:p>
      <w:pPr>
        <w:pStyle w:val="12"/>
        <w:spacing w:after="0" w:line="240" w:lineRule="auto"/>
        <w:rPr>
          <w:rFonts w:ascii="Arial" w:hAnsi="Arial" w:eastAsia="Arial" w:cs="Arial"/>
          <w:sz w:val="24"/>
        </w:rPr>
      </w:pPr>
    </w:p>
    <w:p>
      <w:pPr>
        <w:pStyle w:val="12"/>
        <w:spacing w:after="0" w:line="240" w:lineRule="auto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Председатель Думы</w:t>
      </w:r>
    </w:p>
    <w:p>
      <w:pPr>
        <w:pStyle w:val="12"/>
        <w:spacing w:after="0" w:line="240" w:lineRule="auto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муниципального образования </w:t>
      </w:r>
    </w:p>
    <w:p>
      <w:pPr>
        <w:pStyle w:val="12"/>
        <w:spacing w:after="0" w:line="240" w:lineRule="auto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«Нагалык»                                                                            Борголов В.К.</w:t>
      </w:r>
    </w:p>
    <w:p>
      <w:pPr>
        <w:pStyle w:val="12"/>
        <w:spacing w:after="0" w:line="240" w:lineRule="auto"/>
        <w:rPr>
          <w:rFonts w:ascii="Arial" w:hAnsi="Arial" w:eastAsia="Arial" w:cs="Arial"/>
          <w:sz w:val="24"/>
        </w:rPr>
      </w:pPr>
    </w:p>
    <w:p>
      <w:pPr>
        <w:pStyle w:val="12"/>
        <w:spacing w:after="0" w:line="240" w:lineRule="auto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Глава администрации МО «Нагалык»                                Емнуев Г.Г.</w:t>
      </w:r>
    </w:p>
    <w:p>
      <w:pPr>
        <w:pStyle w:val="12"/>
        <w:spacing w:after="0" w:line="240" w:lineRule="auto"/>
        <w:rPr>
          <w:rFonts w:ascii="Arial" w:hAnsi="Arial" w:eastAsia="Arial" w:cs="Arial"/>
          <w:sz w:val="24"/>
        </w:rPr>
      </w:pPr>
    </w:p>
    <w:p>
      <w:pPr>
        <w:spacing w:after="0" w:line="240" w:lineRule="auto"/>
        <w:rPr>
          <w:rFonts w:ascii="Arial" w:hAnsi="Arial" w:eastAsia="Arial" w:cs="Arial"/>
          <w:sz w:val="24"/>
        </w:rPr>
      </w:pPr>
    </w:p>
    <w:p>
      <w:pPr>
        <w:spacing w:after="0" w:line="240" w:lineRule="auto"/>
        <w:rPr>
          <w:rFonts w:ascii="Arial" w:hAnsi="Arial" w:eastAsia="Arial" w:cs="Arial"/>
          <w:sz w:val="24"/>
        </w:rPr>
      </w:pPr>
    </w:p>
    <w:p>
      <w:pPr>
        <w:spacing w:after="0"/>
        <w:ind w:firstLine="709"/>
        <w:jc w:val="center"/>
        <w:rPr>
          <w:rFonts w:ascii="Arial" w:hAnsi="Arial" w:eastAsia="Arial" w:cs="Arial"/>
          <w:b/>
          <w:sz w:val="24"/>
        </w:rPr>
      </w:pPr>
    </w:p>
    <w:p>
      <w:pPr>
        <w:spacing w:after="0"/>
        <w:ind w:firstLine="709"/>
        <w:jc w:val="both"/>
        <w:rPr>
          <w:rFonts w:ascii="Arial" w:hAnsi="Arial" w:eastAsia="Arial" w:cs="Arial"/>
          <w:sz w:val="24"/>
        </w:rPr>
      </w:pPr>
    </w:p>
    <w:p>
      <w:pPr>
        <w:spacing w:after="0"/>
        <w:ind w:firstLine="709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</w:rPr>
      </w:pPr>
    </w:p>
    <w:p>
      <w:pPr>
        <w:spacing w:after="0"/>
        <w:jc w:val="righ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>
        <w:rPr>
          <w:rFonts w:ascii="Courier New" w:hAnsi="Courier New" w:cs="Courier New"/>
        </w:rPr>
        <w:t>к Решению Думы</w:t>
      </w:r>
      <w:r>
        <w:rPr>
          <w:rFonts w:ascii="Courier New" w:hAnsi="Courier New" w:cs="Courier New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МО «Нагалык» № </w:t>
      </w:r>
      <w:r>
        <w:rPr>
          <w:rFonts w:hint="default" w:ascii="Courier New" w:hAnsi="Courier New" w:cs="Courier New"/>
          <w:b w:val="0"/>
          <w:bCs w:val="0"/>
          <w:color w:val="auto"/>
          <w:sz w:val="22"/>
          <w:szCs w:val="22"/>
          <w:lang w:val="ru-RU"/>
        </w:rPr>
        <w:t>93</w:t>
      </w:r>
      <w:r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от «</w:t>
      </w:r>
      <w:r>
        <w:rPr>
          <w:rFonts w:hint="default" w:ascii="Courier New" w:hAnsi="Courier New" w:cs="Courier New"/>
          <w:b w:val="0"/>
          <w:bCs w:val="0"/>
          <w:color w:val="auto"/>
          <w:sz w:val="22"/>
          <w:szCs w:val="22"/>
          <w:lang w:val="ru-RU"/>
        </w:rPr>
        <w:t>17</w:t>
      </w:r>
      <w:r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»</w:t>
      </w:r>
      <w:r>
        <w:rPr>
          <w:rFonts w:hint="default" w:ascii="Courier New" w:hAnsi="Courier New" w:cs="Courier New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="Courier New" w:hAnsi="Courier New" w:cs="Courier New"/>
          <w:b w:val="0"/>
          <w:bCs w:val="0"/>
          <w:color w:val="auto"/>
          <w:sz w:val="22"/>
          <w:szCs w:val="22"/>
          <w:lang w:val="ru-RU"/>
        </w:rPr>
        <w:t>февраля</w:t>
      </w:r>
      <w:r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20</w:t>
      </w:r>
      <w:r>
        <w:rPr>
          <w:rFonts w:hint="default" w:ascii="Courier New" w:hAnsi="Courier New" w:cs="Courier New"/>
          <w:b w:val="0"/>
          <w:bCs w:val="0"/>
          <w:color w:val="auto"/>
          <w:sz w:val="22"/>
          <w:szCs w:val="22"/>
          <w:lang w:val="ru-RU"/>
        </w:rPr>
        <w:t>21</w:t>
      </w:r>
      <w:r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г.                                                                                                                                      (проект в новой редакции)</w:t>
      </w:r>
    </w:p>
    <w:p>
      <w:pPr>
        <w:pStyle w:val="7"/>
        <w:spacing w:after="0"/>
        <w:jc w:val="right"/>
        <w:rPr>
          <w:rFonts w:ascii="Arial" w:hAnsi="Arial" w:cs="Arial"/>
          <w:bCs w:val="0"/>
          <w:sz w:val="32"/>
          <w:szCs w:val="32"/>
        </w:rPr>
      </w:pPr>
    </w:p>
    <w:p>
      <w:pPr>
        <w:pStyle w:val="7"/>
        <w:rPr>
          <w:rFonts w:ascii="Arial" w:hAnsi="Arial" w:cs="Arial"/>
          <w:bCs w:val="0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Arial" w:hAnsi="Arial" w:cs="Arial"/>
          <w:bCs w:val="0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Программа</w:t>
      </w:r>
    </w:p>
    <w:p>
      <w:pPr>
        <w:pStyle w:val="7"/>
        <w:jc w:val="center"/>
        <w:rPr>
          <w:rFonts w:ascii="Arial" w:hAnsi="Arial" w:cs="Arial"/>
          <w:bCs w:val="0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Комплексного развития систем транспортной  инфраструктуры и дорожного хозяйства муниципального образования «Нагалык» на 2016-2032 годы .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Нагалык</w:t>
      </w: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2017г.</w:t>
      </w:r>
    </w:p>
    <w:p>
      <w:pPr>
        <w:spacing w:line="144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</w:t>
      </w:r>
    </w:p>
    <w:p>
      <w:pPr>
        <w:spacing w:line="144" w:lineRule="auto"/>
        <w:jc w:val="center"/>
        <w:rPr>
          <w:rFonts w:ascii="Times New Roman" w:hAnsi="Times New Roman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4" w:lineRule="auto"/>
        <w:jc w:val="right"/>
        <w:textAlignment w:val="auto"/>
        <w:rPr>
          <w:rFonts w:hint="default" w:ascii="Courier New" w:hAnsi="Courier New" w:cs="Courier New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hint="default" w:ascii="Courier New" w:hAnsi="Courier New" w:cs="Courier New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4" w:lineRule="auto"/>
        <w:jc w:val="right"/>
        <w:textAlignment w:val="auto"/>
        <w:rPr>
          <w:rFonts w:hint="default" w:ascii="Courier New" w:hAnsi="Courier New" w:cs="Courier New"/>
          <w:sz w:val="28"/>
          <w:szCs w:val="28"/>
        </w:rPr>
      </w:pPr>
    </w:p>
    <w:p>
      <w:pPr>
        <w:spacing w:line="144" w:lineRule="auto"/>
        <w:jc w:val="center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Муниципальная программа</w:t>
      </w:r>
    </w:p>
    <w:p>
      <w:pPr>
        <w:spacing w:line="144" w:lineRule="auto"/>
        <w:jc w:val="center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 xml:space="preserve">Комплексное развитие систем транспортной инфраструктуры и дорожного </w:t>
      </w:r>
    </w:p>
    <w:p>
      <w:pPr>
        <w:spacing w:line="144" w:lineRule="auto"/>
        <w:jc w:val="center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 xml:space="preserve">Хозяйства на территории муниципального образования «Нагалык» </w:t>
      </w:r>
    </w:p>
    <w:p>
      <w:pPr>
        <w:spacing w:line="144" w:lineRule="auto"/>
        <w:jc w:val="center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 xml:space="preserve">на 2016-2032 годы»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b/>
          <w:sz w:val="28"/>
          <w:szCs w:val="28"/>
        </w:rPr>
      </w:pPr>
      <w:r>
        <w:rPr>
          <w:rFonts w:hint="default" w:ascii="Arial" w:hAnsi="Arial" w:cs="Arial"/>
          <w:b/>
          <w:sz w:val="28"/>
          <w:szCs w:val="28"/>
        </w:rPr>
        <w:t>ПАСПОРТ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Arial" w:hAnsi="Arial" w:cs="Arial"/>
          <w:bCs w:val="0"/>
          <w:color w:val="auto"/>
          <w:sz w:val="28"/>
          <w:szCs w:val="28"/>
        </w:rPr>
      </w:pPr>
      <w:r>
        <w:rPr>
          <w:rFonts w:hint="default" w:ascii="Arial" w:hAnsi="Arial" w:cs="Arial"/>
          <w:color w:val="auto"/>
          <w:sz w:val="28"/>
          <w:szCs w:val="28"/>
        </w:rPr>
        <w:t>Программы комплексного развития систем транспортной  инфраструктуры и дорожного хозяйства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Arial" w:hAnsi="Arial" w:cs="Arial"/>
          <w:bCs w:val="0"/>
          <w:color w:val="auto"/>
          <w:sz w:val="28"/>
          <w:szCs w:val="28"/>
        </w:rPr>
      </w:pPr>
      <w:r>
        <w:rPr>
          <w:rFonts w:hint="default" w:ascii="Arial" w:hAnsi="Arial" w:cs="Arial"/>
          <w:color w:val="auto"/>
          <w:sz w:val="28"/>
          <w:szCs w:val="28"/>
        </w:rPr>
        <w:t>муниципального образования «Нагалык» на 2016-2032годы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Arial" w:hAnsi="Arial" w:cs="Arial"/>
        </w:rPr>
      </w:pPr>
    </w:p>
    <w:tbl>
      <w:tblPr>
        <w:tblStyle w:val="4"/>
        <w:tblW w:w="1002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75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right="176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right="176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jc w:val="both"/>
              <w:textAlignment w:val="auto"/>
              <w:rPr>
                <w:rFonts w:hint="default" w:ascii="Courier New" w:hAnsi="Courier New" w:cs="Courier New"/>
                <w:bCs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Cs/>
                <w:sz w:val="22"/>
                <w:szCs w:val="22"/>
              </w:rPr>
              <w:t>Муниципальная программа «Комплексное развитие систем транспортной инфраструктуры и дорожного хозяйства муниципального образования «Нагалык» на 2016-2032 годы»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right="176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jc w:val="both"/>
              <w:textAlignment w:val="auto"/>
              <w:rPr>
                <w:rFonts w:hint="default" w:ascii="Courier New" w:hAnsi="Courier New" w:cs="Courier New"/>
                <w:bCs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Cs/>
                <w:sz w:val="22"/>
                <w:szCs w:val="22"/>
              </w:rPr>
              <w:t>Администрация муниципального образования «Нагалык»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right="176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7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jc w:val="both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Федеральный закон от 29.12.2004г. №190 –ФЗ «Градостроительный кодекс Российской Федерации».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jc w:val="both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Постановление Правительства РФ от 25.12.2015г. № 502 «Об утверждении требований к программам комплексного развития систем коммунальной инфраструктуры поселений, городских округов».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right="176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7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jc w:val="both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Повышения комфортности и безопасности жизнедеятельности населения и хозяйствующих субьектов на территории муниципального образования «Нагалык»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right="176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right="34"/>
              <w:jc w:val="both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- повышение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муниципального образования «Нагалык»;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right="34"/>
              <w:jc w:val="both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-повышение доступности объектов транспортной инфраструктуры для населения и субъектов экономической деятельности в соответсвии с нормативами градостроительного проектирования;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right="34"/>
              <w:jc w:val="both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- развитие транспортной инфраструктуры  в соответствии с потребностями населения в передвижении, субъектов экономической деятельности в перевозке пассажиров и грузов на территории муниципального образования «Нагалык».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right="34"/>
              <w:jc w:val="both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- создание приоритетных условий для обеспечения безопасности жизни и здоровья участников дорожного движения;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right="34"/>
              <w:jc w:val="both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 xml:space="preserve">- создание эффективного функционирования действующей транспортной инфраструктуры.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right="176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7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right="34"/>
              <w:jc w:val="both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Срок реализации программы 2016 – 2032 годы.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right="176"/>
              <w:textAlignment w:val="auto"/>
              <w:rPr>
                <w:rFonts w:hint="default" w:ascii="Courier New" w:hAnsi="Courier New" w:cs="Courier New"/>
                <w:color w:val="auto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color w:val="auto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7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left="34"/>
              <w:jc w:val="both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Развитие транспортной инфраструктуры. Безопасность, качество и эффективности транспортного обслуживания населения, доступность объектов транспортной инфраструктуры. Эффективность функционирования действующей транспортной инфраструктуры.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left="34"/>
              <w:jc w:val="both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right="176"/>
              <w:textAlignment w:val="auto"/>
              <w:rPr>
                <w:rFonts w:hint="default" w:ascii="Courier New" w:hAnsi="Courier New" w:cs="Courier New"/>
                <w:color w:val="auto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color w:val="auto"/>
                <w:sz w:val="22"/>
                <w:szCs w:val="22"/>
              </w:rPr>
              <w:t>Основные мероприятия муниципальной программы</w:t>
            </w:r>
          </w:p>
        </w:tc>
        <w:tc>
          <w:tcPr>
            <w:tcW w:w="75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left="0"/>
              <w:jc w:val="both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-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left="0"/>
              <w:jc w:val="both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 xml:space="preserve"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 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left="0"/>
              <w:jc w:val="both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- Мероприятия по ремонту автомобильных дорог общего пользования местного значения и искусственных сооружений на них.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left="0"/>
              <w:jc w:val="both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соответствует требованиям стандартов к эксплуатационным показателям автомобильных дорог.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left="0"/>
              <w:jc w:val="both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 xml:space="preserve">- Мероприятия по капитальному ремонту автомобильных дорог общего пользования местного значения и искусственных сооружений на них. 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left="0"/>
              <w:jc w:val="both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соответствует категории дорог.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left="0"/>
              <w:jc w:val="both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- Мероприятия по строительству и реконструкции автомобильных дорог общего пользования местного значения и искусственных сооружений на них.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left="0"/>
              <w:jc w:val="both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уровень загрузки соответствует нормативному.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left="0"/>
              <w:jc w:val="both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- Мероприятия по организации дорожного движения.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left="0"/>
              <w:jc w:val="both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Реализация мероприятий позволит повысить уровень качества и безопасности транспортного обслуживания населения.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left="0"/>
              <w:jc w:val="both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right="176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7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144" w:lineRule="auto"/>
              <w:ind w:firstLine="0"/>
              <w:jc w:val="left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 xml:space="preserve">Общий объем финансирования муниципальной программы составляет тыс. 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144" w:lineRule="auto"/>
              <w:ind w:firstLine="0"/>
              <w:jc w:val="left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144" w:lineRule="auto"/>
              <w:ind w:firstLine="0"/>
              <w:jc w:val="left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руб.,: 7705,40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144" w:lineRule="auto"/>
              <w:ind w:firstLine="0"/>
              <w:jc w:val="left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2017 год – 776,8 тыс. руб.;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firstLine="0"/>
              <w:jc w:val="left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2018 год – 1249,6 тыс. руб.;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firstLine="0"/>
              <w:jc w:val="left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2019 год – 1635,1 тыс. руб.;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firstLine="0"/>
              <w:jc w:val="left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2020 год – 2087,3 тыс. руб.;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firstLine="0"/>
              <w:jc w:val="left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2021 год -1135,2 тыс. руб.;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firstLine="0"/>
              <w:jc w:val="left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2022 год – 821,4 тыс. руб.;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firstLine="0"/>
              <w:jc w:val="left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Объем финансирования за счет средств местного бюджета составляет 7705,40 тыс. руб.;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firstLine="0"/>
              <w:jc w:val="left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2017 год – 776,8 тыс. руб.;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firstLine="0"/>
              <w:jc w:val="left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2018 год – 1249,6 тыс. руб.;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firstLine="0"/>
              <w:jc w:val="left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2019 год – 1635,1 тыс. руб.;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firstLine="0"/>
              <w:jc w:val="left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2020 год – 2087,3 тыс. руб.;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firstLine="0"/>
              <w:jc w:val="left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2021 год – 1135,2 тыс. руб.;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firstLine="0"/>
              <w:jc w:val="left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2022 год – 821,4 тыс. руб.;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firstLine="0"/>
              <w:jc w:val="left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Объем финансирования за счет средств дорожного фонда составляет 7705,40 тыс. рублей, в том числе: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firstLine="0"/>
              <w:jc w:val="left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2017 год – 776,8 тыс.руб.;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firstLine="0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2018 год – 1249,6 тыс. руб.;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firstLine="0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2019 год – 1635,1 тыс. руб.;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firstLine="0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2020 год – 2087,3 тыс. руб.;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firstLine="0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2021 год – 1135,2 тыс. руб.;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firstLine="0"/>
              <w:jc w:val="left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2022 год – 821,4 тыс. руб.;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firstLine="0"/>
              <w:jc w:val="left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Объем финансирования за счет средств областного бюджета Иркутской области составляет 21 497,00 тыс. рублей, в том числе: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firstLine="0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2018 год – 0,00 тыс. руб.;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firstLine="0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2019 год – 0,00тыс. руб.;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firstLine="0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2020 год – 0,00 тыс. руб.;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firstLine="0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2021 год – 21 497,00 тыс. руб.;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ind w:firstLine="0"/>
              <w:jc w:val="left"/>
              <w:textAlignment w:val="auto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2022 год – 0,00 тыс. руб.;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9"/>
        <w:suppressAutoHyphens/>
        <w:spacing w:line="276" w:lineRule="auto"/>
        <w:ind w:left="0"/>
        <w:jc w:val="center"/>
        <w:outlineLvl w:val="0"/>
        <w:rPr>
          <w:rFonts w:hint="default" w:ascii="Arial" w:hAnsi="Arial" w:cs="Arial"/>
          <w:b/>
          <w:bCs w:val="0"/>
          <w:sz w:val="28"/>
          <w:szCs w:val="28"/>
        </w:rPr>
      </w:pPr>
      <w:r>
        <w:rPr>
          <w:rFonts w:hint="default" w:ascii="Arial" w:hAnsi="Arial" w:cs="Arial"/>
          <w:b/>
          <w:bCs w:val="0"/>
          <w:sz w:val="28"/>
          <w:szCs w:val="28"/>
        </w:rPr>
        <w:t>ХАРАКТЕРИСТИКА СУЩЕСТВУЮЩЕГО СОСТОЯНИЯ ТРАНСПОРТНОЙ ИНФРАСТРУКТУРЫ МУНИЦИПАЛЬНОГО ОБРАЗОВАНИЯ «НАГАЛЫК»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/>
        <w:ind w:firstLine="283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Программа комплексного развития систем транспортной инфраструктуры и дорожного хозяйства муниципального образования «</w:t>
      </w:r>
      <w:r>
        <w:rPr>
          <w:rFonts w:hint="default" w:ascii="Arial" w:hAnsi="Arial" w:cs="Arial"/>
          <w:bCs/>
          <w:sz w:val="24"/>
          <w:szCs w:val="24"/>
        </w:rPr>
        <w:t>Нагалык</w:t>
      </w:r>
      <w:r>
        <w:rPr>
          <w:rFonts w:hint="default" w:ascii="Arial" w:hAnsi="Arial" w:cs="Arial"/>
          <w:sz w:val="24"/>
          <w:szCs w:val="24"/>
        </w:rPr>
        <w:t>» на 2016 - 2032г.г. (Программа)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Градостроительный кодекс РФ от 29.12.2004 № 190-ФЗ;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Федеральный закон от 30.12.2004 № 210-ФЗ «Об основах регулирования тарифов организаций коммунального комплекса»: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Постановление Правительства РФ от 24.05.2007 № 316 «Об утверждении правил определения условий деятельности организаций коммунального комплекса, объективное изменение которых влияет на стоимость товаров и услуг этих организаций;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Генеральный план  муниципального образования «</w:t>
      </w:r>
      <w:r>
        <w:rPr>
          <w:rFonts w:hint="default" w:ascii="Arial" w:hAnsi="Arial" w:cs="Arial"/>
          <w:bCs/>
          <w:sz w:val="24"/>
          <w:szCs w:val="24"/>
        </w:rPr>
        <w:t>Нагалык</w:t>
      </w:r>
      <w:r>
        <w:rPr>
          <w:rFonts w:hint="default" w:ascii="Arial" w:hAnsi="Arial" w:cs="Arial"/>
          <w:sz w:val="24"/>
          <w:szCs w:val="24"/>
        </w:rPr>
        <w:t>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ind w:firstLine="53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Программа определяет основные направления развития транспортной инфраструктуры и дорожного хозяйства, то есть объектов теплоснабжения, водоснабжения,   водоотведения,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ind w:firstLine="53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Основу Программы составляет система программных мероприятий по различным направлениям развития транспортной инфраструктуры и дорожного хозяйства. Данная Программа ориентирована на устойчивое развитие муниципального образования «</w:t>
      </w:r>
      <w:r>
        <w:rPr>
          <w:rFonts w:hint="default" w:ascii="Arial" w:hAnsi="Arial" w:cs="Arial"/>
          <w:bCs/>
          <w:sz w:val="24"/>
          <w:szCs w:val="24"/>
        </w:rPr>
        <w:t>Нагалык</w:t>
      </w:r>
      <w:r>
        <w:rPr>
          <w:rFonts w:hint="default" w:ascii="Arial" w:hAnsi="Arial" w:cs="Arial"/>
          <w:sz w:val="24"/>
          <w:szCs w:val="24"/>
        </w:rPr>
        <w:t>» и в полной мере соответствует государственной политике реформирования коммунального комплекса Российской Федерации.</w:t>
      </w:r>
    </w:p>
    <w:p>
      <w:pPr>
        <w:pStyle w:val="9"/>
        <w:suppressAutoHyphens/>
        <w:spacing w:line="276" w:lineRule="auto"/>
        <w:ind w:left="267" w:hanging="267"/>
        <w:jc w:val="both"/>
        <w:outlineLvl w:val="0"/>
        <w:rPr>
          <w:rFonts w:hint="default" w:ascii="Arial" w:hAnsi="Arial" w:cs="Arial"/>
          <w:b/>
          <w:bCs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267" w:hanging="267"/>
        <w:jc w:val="center"/>
        <w:textAlignment w:val="auto"/>
        <w:outlineLvl w:val="0"/>
        <w:rPr>
          <w:rFonts w:hint="default" w:ascii="Arial" w:hAnsi="Arial" w:cs="Arial"/>
          <w:b/>
          <w:bCs w:val="0"/>
          <w:sz w:val="28"/>
          <w:szCs w:val="28"/>
        </w:rPr>
      </w:pPr>
      <w:r>
        <w:rPr>
          <w:rFonts w:hint="default" w:ascii="Arial" w:hAnsi="Arial" w:cs="Arial"/>
          <w:b/>
          <w:bCs w:val="0"/>
          <w:sz w:val="28"/>
          <w:szCs w:val="28"/>
        </w:rPr>
        <w:t>Основные направления перспективного развития муниципального образования «Нагалык»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Arial" w:hAnsi="Arial" w:cs="Arial"/>
          <w:b/>
          <w:bCs w:val="0"/>
          <w:sz w:val="28"/>
          <w:szCs w:val="28"/>
        </w:rPr>
      </w:pPr>
      <w:r>
        <w:rPr>
          <w:rFonts w:hint="default" w:ascii="Arial" w:hAnsi="Arial" w:cs="Arial"/>
          <w:b/>
          <w:bCs w:val="0"/>
          <w:sz w:val="28"/>
          <w:szCs w:val="28"/>
        </w:rPr>
        <w:t>Краткая характеристика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Arial" w:hAnsi="Arial" w:cs="Arial"/>
          <w:b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Общая площадь территории муниципального образования «</w:t>
      </w:r>
      <w:r>
        <w:rPr>
          <w:rFonts w:hint="default" w:ascii="Arial" w:hAnsi="Arial" w:cs="Arial"/>
          <w:bCs/>
          <w:sz w:val="24"/>
          <w:szCs w:val="24"/>
        </w:rPr>
        <w:t>Нагалык</w:t>
      </w:r>
      <w:r>
        <w:rPr>
          <w:rFonts w:hint="default" w:ascii="Arial" w:hAnsi="Arial" w:cs="Arial"/>
          <w:sz w:val="24"/>
          <w:szCs w:val="24"/>
        </w:rPr>
        <w:t>» составляет 61873гектаров. В состав территории муниципального образования «</w:t>
      </w:r>
      <w:r>
        <w:rPr>
          <w:rFonts w:hint="default" w:ascii="Arial" w:hAnsi="Arial" w:cs="Arial"/>
          <w:bCs/>
          <w:sz w:val="24"/>
          <w:szCs w:val="24"/>
        </w:rPr>
        <w:t>Нагалык</w:t>
      </w:r>
      <w:r>
        <w:rPr>
          <w:rFonts w:hint="default" w:ascii="Arial" w:hAnsi="Arial" w:cs="Arial"/>
          <w:sz w:val="24"/>
          <w:szCs w:val="24"/>
        </w:rPr>
        <w:t>» входят все прилегающие к нему исторически сложившиеся земли общего пользования, территории  традиционного природопользования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муниципального образования «</w:t>
      </w:r>
      <w:r>
        <w:rPr>
          <w:rFonts w:hint="default" w:ascii="Arial" w:hAnsi="Arial" w:cs="Arial"/>
          <w:bCs/>
          <w:sz w:val="24"/>
          <w:szCs w:val="24"/>
        </w:rPr>
        <w:t>Нагалык</w:t>
      </w:r>
      <w:r>
        <w:rPr>
          <w:rFonts w:hint="default" w:ascii="Arial" w:hAnsi="Arial" w:cs="Arial"/>
          <w:sz w:val="24"/>
          <w:szCs w:val="24"/>
        </w:rPr>
        <w:t>».</w:t>
      </w:r>
    </w:p>
    <w:p>
      <w:pPr>
        <w:pStyle w:val="8"/>
        <w:spacing w:after="0"/>
        <w:ind w:left="0"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Первым органом власти на территории муниципального образования «</w:t>
      </w:r>
      <w:r>
        <w:rPr>
          <w:rFonts w:hint="default" w:ascii="Arial" w:hAnsi="Arial" w:cs="Arial"/>
          <w:bCs/>
          <w:sz w:val="24"/>
          <w:szCs w:val="24"/>
        </w:rPr>
        <w:t>Нагалык</w:t>
      </w:r>
      <w:r>
        <w:rPr>
          <w:rFonts w:hint="default" w:ascii="Arial" w:hAnsi="Arial" w:cs="Arial"/>
          <w:sz w:val="24"/>
          <w:szCs w:val="24"/>
        </w:rPr>
        <w:t>» являлся Нагалыкий сельский совет народных депутатов. С 26.01.2004 года образована администрация муниципального образования «</w:t>
      </w:r>
      <w:r>
        <w:rPr>
          <w:rFonts w:hint="default" w:ascii="Arial" w:hAnsi="Arial" w:cs="Arial"/>
          <w:bCs/>
          <w:sz w:val="24"/>
          <w:szCs w:val="24"/>
        </w:rPr>
        <w:t>Нагалык</w:t>
      </w:r>
      <w:r>
        <w:rPr>
          <w:rFonts w:hint="default" w:ascii="Arial" w:hAnsi="Arial" w:cs="Arial"/>
          <w:sz w:val="24"/>
          <w:szCs w:val="24"/>
        </w:rPr>
        <w:t>» Баяндаевского муниципального района. Муниципальное образование «</w:t>
      </w:r>
      <w:r>
        <w:rPr>
          <w:rFonts w:hint="default" w:ascii="Arial" w:hAnsi="Arial" w:cs="Arial"/>
          <w:bCs/>
          <w:sz w:val="24"/>
          <w:szCs w:val="24"/>
        </w:rPr>
        <w:t>Нагалык</w:t>
      </w:r>
      <w:r>
        <w:rPr>
          <w:rFonts w:hint="default" w:ascii="Arial" w:hAnsi="Arial" w:cs="Arial"/>
          <w:sz w:val="24"/>
          <w:szCs w:val="24"/>
        </w:rPr>
        <w:t>»  включает в себя 5 населенных пунктов  далее (СНП): село Нагалык, деревня Нуху-Нур, деревня Еленинск, деревня Вершининск, деревня Тыпхысыр.</w:t>
      </w:r>
    </w:p>
    <w:p>
      <w:pPr>
        <w:pStyle w:val="8"/>
        <w:spacing w:after="0"/>
        <w:ind w:left="0"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Границы муниципального образования «Нагалык»  установлены в соответствии с Законом Усть-Ордынского Бурятского автономного округа от 30 декабря 2004 № 67-оз.</w:t>
      </w:r>
    </w:p>
    <w:p>
      <w:pPr>
        <w:pStyle w:val="8"/>
        <w:spacing w:after="0"/>
        <w:ind w:left="0" w:firstLine="77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На территории СП проходит линия электропередач (ЛЭП) напряжением 110 кВ, 10 кВ,  04 кВ.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4" w:lineRule="auto"/>
        <w:ind w:firstLine="720"/>
        <w:jc w:val="both"/>
        <w:textAlignment w:val="auto"/>
        <w:rPr>
          <w:rStyle w:val="5"/>
          <w:rFonts w:hint="default" w:ascii="Arial" w:hAnsi="Arial" w:cs="Arial"/>
          <w:b w:val="0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sz w:val="24"/>
          <w:szCs w:val="24"/>
        </w:rPr>
        <w:t xml:space="preserve">Основной транспортной осью </w:t>
      </w:r>
      <w:r>
        <w:rPr>
          <w:rFonts w:hint="default" w:ascii="Arial" w:hAnsi="Arial" w:cs="Arial"/>
          <w:sz w:val="24"/>
          <w:szCs w:val="24"/>
        </w:rPr>
        <w:t>МО «Нагалык»</w:t>
      </w:r>
      <w:r>
        <w:rPr>
          <w:rStyle w:val="5"/>
          <w:rFonts w:hint="default" w:ascii="Arial" w:hAnsi="Arial" w:cs="Arial"/>
          <w:b w:val="0"/>
          <w:sz w:val="24"/>
          <w:szCs w:val="24"/>
        </w:rPr>
        <w:t xml:space="preserve">, обеспечивающей внешние связи, является автомобильная дорога регионального значения направлением Иркутск-Нагалык-Вершининск, на которой расположен административный центр </w:t>
      </w:r>
      <w:r>
        <w:rPr>
          <w:rFonts w:hint="default" w:ascii="Arial" w:hAnsi="Arial" w:cs="Arial"/>
          <w:sz w:val="24"/>
          <w:szCs w:val="24"/>
        </w:rPr>
        <w:t>МО «Нагалык»</w:t>
      </w:r>
      <w:r>
        <w:rPr>
          <w:rStyle w:val="5"/>
          <w:rFonts w:hint="default" w:ascii="Arial" w:hAnsi="Arial" w:cs="Arial"/>
          <w:b w:val="0"/>
          <w:sz w:val="24"/>
          <w:szCs w:val="24"/>
        </w:rPr>
        <w:t xml:space="preserve">. Остальные населенные пункты поселения расположены на </w:t>
      </w:r>
      <w:r>
        <w:rPr>
          <w:rStyle w:val="15"/>
          <w:rFonts w:hint="default" w:ascii="Arial" w:hAnsi="Arial" w:cs="Arial"/>
          <w:b w:val="0"/>
          <w:bCs w:val="0"/>
          <w:color w:val="auto"/>
          <w:sz w:val="24"/>
          <w:szCs w:val="24"/>
        </w:rPr>
        <w:t>автодорогах местного и регионального значения</w:t>
      </w:r>
      <w:r>
        <w:rPr>
          <w:rStyle w:val="5"/>
          <w:rFonts w:hint="default" w:ascii="Arial" w:hAnsi="Arial" w:cs="Arial"/>
          <w:b w:val="0"/>
          <w:bCs w:val="0"/>
          <w:color w:val="auto"/>
          <w:sz w:val="24"/>
          <w:szCs w:val="24"/>
        </w:rPr>
        <w:t>.</w:t>
      </w:r>
      <w:r>
        <w:rPr>
          <w:rStyle w:val="5"/>
          <w:rFonts w:hint="default" w:ascii="Arial" w:hAnsi="Arial" w:cs="Arial"/>
          <w:b w:val="0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Расстояние от с.Нагалык до районного центра п. Баяндай- 15 км., до областного центра г. Иркутск</w:t>
      </w:r>
      <w:r>
        <w:rPr>
          <w:rStyle w:val="5"/>
          <w:rFonts w:hint="default" w:ascii="Arial" w:hAnsi="Arial" w:cs="Arial"/>
          <w:b w:val="0"/>
          <w:sz w:val="24"/>
          <w:szCs w:val="24"/>
        </w:rPr>
        <w:t>(около 120 км) – административного и основного экономического центра области.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Территория муниципального образования «Нагалык» включает  следующие геоморфологические элементы:</w:t>
      </w:r>
    </w:p>
    <w:p>
      <w:pPr>
        <w:spacing w:after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- ручей Каменка;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ручей Задай Тологой</w:t>
      </w:r>
    </w:p>
    <w:p>
      <w:pPr>
        <w:spacing w:before="120" w:after="120"/>
        <w:jc w:val="center"/>
        <w:rPr>
          <w:rFonts w:hint="default" w:ascii="Arial" w:hAnsi="Arial" w:cs="Arial"/>
          <w:sz w:val="24"/>
          <w:szCs w:val="24"/>
        </w:rPr>
      </w:pPr>
      <w:bookmarkStart w:id="0" w:name="_Toc132715994"/>
      <w:r>
        <w:rPr>
          <w:rFonts w:hint="default" w:ascii="Arial" w:hAnsi="Arial" w:cs="Arial"/>
          <w:b/>
          <w:bCs/>
          <w:sz w:val="28"/>
          <w:szCs w:val="28"/>
        </w:rPr>
        <w:t>Население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4" w:lineRule="auto"/>
        <w:ind w:firstLine="72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Общая численность населения МО «Нагалык» согласно данным администрации поселения составляет – 830 человек (на начало 2021 года).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4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Более половины  населения проживает в с. Нагалык (71 %).</w:t>
      </w:r>
    </w:p>
    <w:p>
      <w:pPr>
        <w:spacing w:line="264" w:lineRule="auto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Численность населения в МО «Нагалык»  практически стабильна  - за 20 лет, произошло снижение всего на - 0,4%, что соответствует среднему по району (-5%) и значительно лучше, чем в среднем по области (-13,5%).</w:t>
      </w:r>
    </w:p>
    <w:p>
      <w:pPr>
        <w:spacing w:line="264" w:lineRule="auto"/>
        <w:ind w:firstLine="720"/>
        <w:jc w:val="center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Анализ существующего состояния дорожной сети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Программа инвестиционных проектов в сфере дорожного строительства  муниципального образования «Нагалык» на 2018 -2020 годы (реконструкция и строительство дорог) отражена в муниципальной целевой программе «Развитие автомобильных дорог общего пользования местного значения в муниципальном образовании «Нагалык», утвержденном Постановлением главы администрации  МО «Нагалык» № 09 от 18.05.2011г.</w:t>
      </w:r>
    </w:p>
    <w:p>
      <w:pPr>
        <w:spacing w:after="0" w:line="240" w:lineRule="auto"/>
        <w:rPr>
          <w:rFonts w:hint="default"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ПРИНЦИПИАЛЬНЫЕ ВАРИАНТЫ РАЗВИТИЯ И ИХ ОЦЕНКА ПО ЦЕЛЕВЫМ ПОКАЗАТЕЛЯМ РАЗВИТИЯ ТРАНСПОРТНОЙ ИНФРАСТРУКТУРЫ</w:t>
      </w:r>
    </w:p>
    <w:p>
      <w:pPr>
        <w:spacing w:after="0" w:line="240" w:lineRule="auto"/>
        <w:jc w:val="center"/>
        <w:rPr>
          <w:rFonts w:hint="default"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Основным вариантом развития программы является развитие современной и эффективной автомобильно-дорожной инфраструктуры. Для достижения этого необходимо решить следующие задачи: </w:t>
      </w: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 </w:t>
      </w: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 </w:t>
      </w: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 </w:t>
      </w: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 </w:t>
      </w: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выполнение комплекса работ по обустройству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>
      <w:pPr>
        <w:spacing w:after="0" w:line="240" w:lineRule="auto"/>
        <w:jc w:val="center"/>
        <w:rPr>
          <w:rFonts w:hint="default"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ПЕРЕЧЕНЬ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</w:t>
      </w:r>
    </w:p>
    <w:p>
      <w:pPr>
        <w:spacing w:after="0" w:line="240" w:lineRule="auto"/>
        <w:jc w:val="center"/>
        <w:rPr>
          <w:rFonts w:hint="default"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поселения. Разработанные программные мероприятия систематизированы по степени их актуальности.</w:t>
      </w: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Мероприятия по созданию и развитию сети дорог, в целях повышения качественного уровня улично–дорожной сети поселения, недопущения аварийности, связанной с состоянием дорожного покрытия, предлагается в период действия программы реализовать следующий комплекс мероприятий по ремонту, содержанию, проектированию, строительству и реконструкции дорог муниципального образования «Нагалык»: </w:t>
      </w: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</w:rPr>
      </w:pPr>
    </w:p>
    <w:tbl>
      <w:tblPr>
        <w:tblStyle w:val="1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24"/>
        <w:gridCol w:w="30"/>
        <w:gridCol w:w="5555"/>
        <w:gridCol w:w="54"/>
        <w:gridCol w:w="13"/>
        <w:gridCol w:w="21"/>
        <w:gridCol w:w="2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b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b/>
                <w:sz w:val="22"/>
                <w:szCs w:val="22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b/>
                <w:sz w:val="22"/>
                <w:szCs w:val="22"/>
              </w:rPr>
              <w:t>п/п</w:t>
            </w:r>
          </w:p>
        </w:tc>
        <w:tc>
          <w:tcPr>
            <w:tcW w:w="6102" w:type="dxa"/>
            <w:gridSpan w:val="5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b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47" w:type="dxa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b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b/>
                <w:sz w:val="22"/>
                <w:szCs w:val="22"/>
              </w:rPr>
              <w:t>Год реализации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191" w:type="dxa"/>
            <w:gridSpan w:val="8"/>
          </w:tcPr>
          <w:p>
            <w:pPr>
              <w:spacing w:after="0" w:line="240" w:lineRule="auto"/>
              <w:rPr>
                <w:rFonts w:hint="default" w:ascii="Courier New" w:hAnsi="Courier New" w:eastAsia="Calibri" w:cs="Courier New"/>
                <w:b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b/>
                <w:sz w:val="22"/>
                <w:szCs w:val="22"/>
              </w:rPr>
              <w:t>Развитие автомобильных дорог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1.</w:t>
            </w:r>
          </w:p>
        </w:tc>
        <w:tc>
          <w:tcPr>
            <w:tcW w:w="6090" w:type="dxa"/>
            <w:gridSpan w:val="4"/>
          </w:tcPr>
          <w:p>
            <w:pPr>
              <w:spacing w:after="0" w:line="240" w:lineRule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Строительство, реконструкция и капитальный ремонт автомобильных дорог, в том числе:</w:t>
            </w:r>
          </w:p>
        </w:tc>
        <w:tc>
          <w:tcPr>
            <w:tcW w:w="2886" w:type="dxa"/>
            <w:gridSpan w:val="3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2016-2032гг.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1.1.</w:t>
            </w:r>
          </w:p>
        </w:tc>
        <w:tc>
          <w:tcPr>
            <w:tcW w:w="6090" w:type="dxa"/>
            <w:gridSpan w:val="4"/>
          </w:tcPr>
          <w:p>
            <w:pPr>
              <w:spacing w:after="0" w:line="240" w:lineRule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- разработка проектной, сметной и иной документации</w:t>
            </w:r>
          </w:p>
        </w:tc>
        <w:tc>
          <w:tcPr>
            <w:tcW w:w="2886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 xml:space="preserve">   1.2.</w:t>
            </w:r>
          </w:p>
        </w:tc>
        <w:tc>
          <w:tcPr>
            <w:tcW w:w="6090" w:type="dxa"/>
            <w:gridSpan w:val="4"/>
          </w:tcPr>
          <w:p>
            <w:pPr>
              <w:spacing w:after="0" w:line="240" w:lineRule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- капитальный ремонт</w:t>
            </w:r>
          </w:p>
        </w:tc>
        <w:tc>
          <w:tcPr>
            <w:tcW w:w="2886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2.</w:t>
            </w:r>
          </w:p>
        </w:tc>
        <w:tc>
          <w:tcPr>
            <w:tcW w:w="6090" w:type="dxa"/>
            <w:gridSpan w:val="4"/>
          </w:tcPr>
          <w:p>
            <w:pPr>
              <w:spacing w:after="0" w:line="240" w:lineRule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Ремонт и содержание автомобильных дорог (сооружений) и том числе:</w:t>
            </w:r>
          </w:p>
        </w:tc>
        <w:tc>
          <w:tcPr>
            <w:tcW w:w="2886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2.1.</w:t>
            </w:r>
          </w:p>
        </w:tc>
        <w:tc>
          <w:tcPr>
            <w:tcW w:w="6090" w:type="dxa"/>
            <w:gridSpan w:val="4"/>
          </w:tcPr>
          <w:p>
            <w:pPr>
              <w:spacing w:after="0" w:line="240" w:lineRule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 xml:space="preserve">- разработка проектной, сметной и иной документации   </w:t>
            </w:r>
          </w:p>
        </w:tc>
        <w:tc>
          <w:tcPr>
            <w:tcW w:w="2886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2.2.</w:t>
            </w:r>
          </w:p>
        </w:tc>
        <w:tc>
          <w:tcPr>
            <w:tcW w:w="6090" w:type="dxa"/>
            <w:gridSpan w:val="4"/>
          </w:tcPr>
          <w:p>
            <w:pPr>
              <w:spacing w:after="0" w:line="240" w:lineRule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- ремонт и содержание автомобильных дорог (сооружений)</w:t>
            </w:r>
          </w:p>
        </w:tc>
        <w:tc>
          <w:tcPr>
            <w:tcW w:w="2886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91" w:type="dxa"/>
            <w:gridSpan w:val="8"/>
          </w:tcPr>
          <w:p>
            <w:pPr>
              <w:spacing w:after="0" w:line="240" w:lineRule="auto"/>
              <w:rPr>
                <w:rFonts w:hint="default" w:ascii="Courier New" w:hAnsi="Courier New" w:eastAsia="Calibri" w:cs="Courier New"/>
                <w:b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b/>
                <w:sz w:val="22"/>
                <w:szCs w:val="22"/>
              </w:rPr>
              <w:t>Организация освещения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3.</w:t>
            </w:r>
          </w:p>
        </w:tc>
        <w:tc>
          <w:tcPr>
            <w:tcW w:w="6105" w:type="dxa"/>
            <w:gridSpan w:val="5"/>
          </w:tcPr>
          <w:p>
            <w:pPr>
              <w:spacing w:after="0" w:line="240" w:lineRule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Потребление электроэнергии</w:t>
            </w:r>
          </w:p>
        </w:tc>
        <w:tc>
          <w:tcPr>
            <w:tcW w:w="2871" w:type="dxa"/>
            <w:gridSpan w:val="2"/>
            <w:vMerge w:val="restart"/>
          </w:tcPr>
          <w:p>
            <w:pPr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  <w:p>
            <w:pPr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  <w:p>
            <w:pPr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  <w:p>
            <w:pPr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2016-2032гг.</w:t>
            </w:r>
          </w:p>
          <w:p>
            <w:pPr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4.</w:t>
            </w:r>
          </w:p>
        </w:tc>
        <w:tc>
          <w:tcPr>
            <w:tcW w:w="6105" w:type="dxa"/>
            <w:gridSpan w:val="5"/>
          </w:tcPr>
          <w:p>
            <w:pPr>
              <w:spacing w:after="0" w:line="240" w:lineRule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Обслуживание светильников</w:t>
            </w:r>
          </w:p>
        </w:tc>
        <w:tc>
          <w:tcPr>
            <w:tcW w:w="2871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5.</w:t>
            </w:r>
          </w:p>
        </w:tc>
        <w:tc>
          <w:tcPr>
            <w:tcW w:w="6105" w:type="dxa"/>
            <w:gridSpan w:val="5"/>
          </w:tcPr>
          <w:p>
            <w:pPr>
              <w:spacing w:after="0" w:line="240" w:lineRule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Приобретение материалов для уличного освещения</w:t>
            </w:r>
          </w:p>
        </w:tc>
        <w:tc>
          <w:tcPr>
            <w:tcW w:w="2871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6.</w:t>
            </w:r>
          </w:p>
        </w:tc>
        <w:tc>
          <w:tcPr>
            <w:tcW w:w="6105" w:type="dxa"/>
            <w:gridSpan w:val="5"/>
          </w:tcPr>
          <w:p>
            <w:pPr>
              <w:spacing w:after="0" w:line="240" w:lineRule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Устройство опор</w:t>
            </w:r>
          </w:p>
        </w:tc>
        <w:tc>
          <w:tcPr>
            <w:tcW w:w="2871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7.</w:t>
            </w:r>
          </w:p>
        </w:tc>
        <w:tc>
          <w:tcPr>
            <w:tcW w:w="6105" w:type="dxa"/>
            <w:gridSpan w:val="5"/>
          </w:tcPr>
          <w:p>
            <w:pPr>
              <w:spacing w:after="0" w:line="240" w:lineRule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Устройство линии освещения</w:t>
            </w:r>
          </w:p>
        </w:tc>
        <w:tc>
          <w:tcPr>
            <w:tcW w:w="2871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8.</w:t>
            </w:r>
          </w:p>
        </w:tc>
        <w:tc>
          <w:tcPr>
            <w:tcW w:w="6105" w:type="dxa"/>
            <w:gridSpan w:val="5"/>
          </w:tcPr>
          <w:p>
            <w:pPr>
              <w:spacing w:after="0" w:line="240" w:lineRule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Восстановление поврежденных линий электроснабжения и освещения</w:t>
            </w:r>
          </w:p>
        </w:tc>
        <w:tc>
          <w:tcPr>
            <w:tcW w:w="2871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9.</w:t>
            </w:r>
          </w:p>
        </w:tc>
        <w:tc>
          <w:tcPr>
            <w:tcW w:w="6105" w:type="dxa"/>
            <w:gridSpan w:val="5"/>
          </w:tcPr>
          <w:p>
            <w:pPr>
              <w:spacing w:after="0" w:line="240" w:lineRule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Размещения светильников уличного освещения</w:t>
            </w:r>
          </w:p>
        </w:tc>
        <w:tc>
          <w:tcPr>
            <w:tcW w:w="2871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10.</w:t>
            </w:r>
          </w:p>
        </w:tc>
        <w:tc>
          <w:tcPr>
            <w:tcW w:w="6105" w:type="dxa"/>
            <w:gridSpan w:val="5"/>
          </w:tcPr>
          <w:p>
            <w:pPr>
              <w:spacing w:after="0" w:line="240" w:lineRule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Замена светильников уличного освещения</w:t>
            </w:r>
          </w:p>
        </w:tc>
        <w:tc>
          <w:tcPr>
            <w:tcW w:w="2871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11.</w:t>
            </w:r>
          </w:p>
        </w:tc>
        <w:tc>
          <w:tcPr>
            <w:tcW w:w="6105" w:type="dxa"/>
            <w:gridSpan w:val="5"/>
          </w:tcPr>
          <w:p>
            <w:pPr>
              <w:spacing w:after="0" w:line="240" w:lineRule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Технологическое присоединение к электрическим сетям</w:t>
            </w:r>
          </w:p>
        </w:tc>
        <w:tc>
          <w:tcPr>
            <w:tcW w:w="2871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91" w:type="dxa"/>
            <w:gridSpan w:val="8"/>
          </w:tcPr>
          <w:p>
            <w:pPr>
              <w:spacing w:after="0" w:line="240" w:lineRule="auto"/>
              <w:rPr>
                <w:rFonts w:hint="default" w:ascii="Courier New" w:hAnsi="Courier New" w:eastAsia="Calibri" w:cs="Courier New"/>
                <w:b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b/>
                <w:sz w:val="22"/>
                <w:szCs w:val="22"/>
              </w:rPr>
              <w:t>Повышение безопасности и дорожного движения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12.</w:t>
            </w:r>
          </w:p>
        </w:tc>
        <w:tc>
          <w:tcPr>
            <w:tcW w:w="5970" w:type="dxa"/>
          </w:tcPr>
          <w:p>
            <w:pPr>
              <w:spacing w:after="0" w:line="240" w:lineRule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Нанесение дорожной разметки</w:t>
            </w:r>
          </w:p>
        </w:tc>
        <w:tc>
          <w:tcPr>
            <w:tcW w:w="2946" w:type="dxa"/>
            <w:gridSpan w:val="4"/>
            <w:vMerge w:val="restart"/>
          </w:tcPr>
          <w:p>
            <w:pPr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2017-2025гг.</w:t>
            </w:r>
          </w:p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5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13.</w:t>
            </w:r>
          </w:p>
        </w:tc>
        <w:tc>
          <w:tcPr>
            <w:tcW w:w="5970" w:type="dxa"/>
          </w:tcPr>
          <w:p>
            <w:pPr>
              <w:spacing w:after="0" w:line="240" w:lineRule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2946" w:type="dxa"/>
            <w:gridSpan w:val="4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14.</w:t>
            </w:r>
          </w:p>
        </w:tc>
        <w:tc>
          <w:tcPr>
            <w:tcW w:w="5970" w:type="dxa"/>
          </w:tcPr>
          <w:p>
            <w:pPr>
              <w:spacing w:after="0" w:line="240" w:lineRule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2946" w:type="dxa"/>
            <w:gridSpan w:val="4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275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15.</w:t>
            </w:r>
          </w:p>
        </w:tc>
        <w:tc>
          <w:tcPr>
            <w:tcW w:w="5970" w:type="dxa"/>
          </w:tcPr>
          <w:p>
            <w:pPr>
              <w:spacing w:after="0" w:line="240" w:lineRule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2946" w:type="dxa"/>
            <w:gridSpan w:val="4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275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16.</w:t>
            </w:r>
          </w:p>
        </w:tc>
        <w:tc>
          <w:tcPr>
            <w:tcW w:w="5970" w:type="dxa"/>
          </w:tcPr>
          <w:p>
            <w:pPr>
              <w:spacing w:after="0" w:line="240" w:lineRule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Разработка схем</w:t>
            </w:r>
          </w:p>
        </w:tc>
        <w:tc>
          <w:tcPr>
            <w:tcW w:w="2946" w:type="dxa"/>
            <w:gridSpan w:val="4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tbl>
      <w:tblPr>
        <w:tblStyle w:val="10"/>
        <w:tblW w:w="9923" w:type="dxa"/>
        <w:tblInd w:w="-4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937"/>
        <w:gridCol w:w="775"/>
        <w:gridCol w:w="776"/>
        <w:gridCol w:w="775"/>
        <w:gridCol w:w="962"/>
        <w:gridCol w:w="1175"/>
        <w:gridCol w:w="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7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п/п</w:t>
            </w:r>
          </w:p>
        </w:tc>
        <w:tc>
          <w:tcPr>
            <w:tcW w:w="3937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249" w:type="dxa"/>
            <w:gridSpan w:val="6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Оценка объемов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7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  <w:tc>
          <w:tcPr>
            <w:tcW w:w="3937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Ед.изм.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2017г.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2018г.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2019г.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2020г.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2021-2025гг.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23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b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b/>
                <w:sz w:val="22"/>
                <w:szCs w:val="22"/>
              </w:rPr>
              <w:t>Развитие автомобильных дорог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1.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Строительство, реконструкция и капитальный ремонт автомобильных дорог, в том числе: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1.1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- разработка проектной, сметной документации и иной документации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шт.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1.2.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- капитальный ремонт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м.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2.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Ремонт и содержание автомобильных(сооружений),в том числе: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2.1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- ремонт автомобильных дорог к садоводческим, огородническим некоммерческим объединениям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кв.м.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16,6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10,6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10,0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30,06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30,06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3.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Противопаводковые мероприятия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кв.м.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6,02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32,00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6,40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6,40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4.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Экспертиза проектной, сметной и иной документации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шт.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23" w:type="dxa"/>
            <w:gridSpan w:val="8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b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b/>
                <w:sz w:val="22"/>
                <w:szCs w:val="22"/>
              </w:rPr>
              <w:t>Организация освещения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5.</w:t>
            </w:r>
          </w:p>
        </w:tc>
        <w:tc>
          <w:tcPr>
            <w:tcW w:w="393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Обслуживание светильников</w:t>
            </w:r>
          </w:p>
        </w:tc>
        <w:tc>
          <w:tcPr>
            <w:tcW w:w="7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шт.</w:t>
            </w:r>
          </w:p>
        </w:tc>
        <w:tc>
          <w:tcPr>
            <w:tcW w:w="776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0</w:t>
            </w:r>
          </w:p>
        </w:tc>
        <w:tc>
          <w:tcPr>
            <w:tcW w:w="7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0</w:t>
            </w:r>
          </w:p>
        </w:tc>
        <w:tc>
          <w:tcPr>
            <w:tcW w:w="11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6.</w:t>
            </w:r>
          </w:p>
        </w:tc>
        <w:tc>
          <w:tcPr>
            <w:tcW w:w="393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Приобретение материалов для уличного освещения</w:t>
            </w:r>
          </w:p>
        </w:tc>
        <w:tc>
          <w:tcPr>
            <w:tcW w:w="7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шт.</w:t>
            </w:r>
          </w:p>
        </w:tc>
        <w:tc>
          <w:tcPr>
            <w:tcW w:w="776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40,00</w:t>
            </w:r>
          </w:p>
        </w:tc>
        <w:tc>
          <w:tcPr>
            <w:tcW w:w="7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40,00</w:t>
            </w:r>
          </w:p>
        </w:tc>
        <w:tc>
          <w:tcPr>
            <w:tcW w:w="96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0</w:t>
            </w:r>
          </w:p>
        </w:tc>
        <w:tc>
          <w:tcPr>
            <w:tcW w:w="11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7.</w:t>
            </w:r>
          </w:p>
        </w:tc>
        <w:tc>
          <w:tcPr>
            <w:tcW w:w="393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Устройство опор</w:t>
            </w:r>
          </w:p>
        </w:tc>
        <w:tc>
          <w:tcPr>
            <w:tcW w:w="7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шт.</w:t>
            </w:r>
          </w:p>
        </w:tc>
        <w:tc>
          <w:tcPr>
            <w:tcW w:w="776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25</w:t>
            </w:r>
          </w:p>
        </w:tc>
        <w:tc>
          <w:tcPr>
            <w:tcW w:w="7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0</w:t>
            </w:r>
          </w:p>
        </w:tc>
        <w:tc>
          <w:tcPr>
            <w:tcW w:w="11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16</w:t>
            </w:r>
          </w:p>
        </w:tc>
        <w:tc>
          <w:tcPr>
            <w:tcW w:w="786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7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  <w:tc>
          <w:tcPr>
            <w:tcW w:w="3937" w:type="dxa"/>
            <w:vMerge w:val="restart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b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249" w:type="dxa"/>
            <w:gridSpan w:val="6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Оценка расходов ( тыс.руб.),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7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  <w:tc>
          <w:tcPr>
            <w:tcW w:w="3937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b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2017г.</w:t>
            </w:r>
          </w:p>
        </w:tc>
        <w:tc>
          <w:tcPr>
            <w:tcW w:w="776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2018г.</w:t>
            </w:r>
          </w:p>
        </w:tc>
        <w:tc>
          <w:tcPr>
            <w:tcW w:w="7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2019г.</w:t>
            </w:r>
          </w:p>
        </w:tc>
        <w:tc>
          <w:tcPr>
            <w:tcW w:w="96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2020г.</w:t>
            </w:r>
          </w:p>
        </w:tc>
        <w:tc>
          <w:tcPr>
            <w:tcW w:w="11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2021г.</w:t>
            </w:r>
          </w:p>
        </w:tc>
        <w:tc>
          <w:tcPr>
            <w:tcW w:w="786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2022г.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23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b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b/>
                <w:sz w:val="22"/>
                <w:szCs w:val="22"/>
              </w:rPr>
              <w:t>Развитие автомобильных дорог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1.</w:t>
            </w:r>
          </w:p>
        </w:tc>
        <w:tc>
          <w:tcPr>
            <w:tcW w:w="39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Строительство, реконструкция и капитальный ремонт автомобильных дорог, в том числе: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7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1.1</w:t>
            </w:r>
          </w:p>
        </w:tc>
        <w:tc>
          <w:tcPr>
            <w:tcW w:w="39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-</w:t>
            </w: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 xml:space="preserve"> разработка проектной, сметной документации и иной документации, в т.ч.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1188,0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  <w:tc>
          <w:tcPr>
            <w:tcW w:w="39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- средство дорожного фонда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1188,0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  <w:tc>
          <w:tcPr>
            <w:tcW w:w="39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-средство местного бюджета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1188,0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1.2</w:t>
            </w:r>
          </w:p>
        </w:tc>
        <w:tc>
          <w:tcPr>
            <w:tcW w:w="39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-</w:t>
            </w:r>
            <w:r>
              <w:rPr>
                <w:rFonts w:hint="default" w:ascii="Courier New" w:hAnsi="Courier New" w:eastAsia="Calibri" w:cs="Courier New"/>
                <w:sz w:val="22"/>
                <w:szCs w:val="22"/>
              </w:rPr>
              <w:t>капитальный ремонт, в том числе в т.ч.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0.0</w:t>
            </w:r>
          </w:p>
        </w:tc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22161,9</w:t>
            </w:r>
          </w:p>
        </w:tc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  <w:tc>
          <w:tcPr>
            <w:tcW w:w="39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- средство дорожного фонда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0.0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0.0</w:t>
            </w:r>
          </w:p>
        </w:tc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22161,9</w:t>
            </w:r>
          </w:p>
        </w:tc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 xml:space="preserve">0,0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  <w:tc>
          <w:tcPr>
            <w:tcW w:w="39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-средство местного бюджета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664,86</w:t>
            </w:r>
          </w:p>
        </w:tc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  <w:tc>
          <w:tcPr>
            <w:tcW w:w="39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-средство областного бюджета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21497,0</w:t>
            </w:r>
          </w:p>
        </w:tc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</w:pPr>
            <w:r>
              <w:rPr>
                <w:rFonts w:hint="default" w:ascii="Courier New" w:hAnsi="Courier New" w:eastAsia="Calibri" w:cs="Courier New"/>
                <w:i/>
                <w:sz w:val="22"/>
                <w:szCs w:val="22"/>
              </w:rPr>
              <w:t>0,0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9923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Courier New" w:hAnsi="Courier New" w:eastAsia="Calibri" w:cs="Courier New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Courier New" w:hAnsi="Courier New" w:cs="Courier New"/>
          <w:sz w:val="22"/>
          <w:szCs w:val="22"/>
        </w:rPr>
      </w:pPr>
    </w:p>
    <w:p>
      <w:pPr>
        <w:pStyle w:val="16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Courier New" w:hAnsi="Courier New" w:eastAsia="Courier New" w:cs="Courier New"/>
          <w:sz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6221AF"/>
    <w:multiLevelType w:val="multilevel"/>
    <w:tmpl w:val="106221A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56581"/>
    <w:rsid w:val="000071FE"/>
    <w:rsid w:val="00034D1B"/>
    <w:rsid w:val="00053A59"/>
    <w:rsid w:val="000D0F96"/>
    <w:rsid w:val="00107335"/>
    <w:rsid w:val="001742AB"/>
    <w:rsid w:val="00196C92"/>
    <w:rsid w:val="001F75E9"/>
    <w:rsid w:val="0026116E"/>
    <w:rsid w:val="00294D34"/>
    <w:rsid w:val="002C296A"/>
    <w:rsid w:val="00311B48"/>
    <w:rsid w:val="003424D8"/>
    <w:rsid w:val="00432E3C"/>
    <w:rsid w:val="00463405"/>
    <w:rsid w:val="00467F74"/>
    <w:rsid w:val="004A04FC"/>
    <w:rsid w:val="004A1466"/>
    <w:rsid w:val="004C27B3"/>
    <w:rsid w:val="005018DF"/>
    <w:rsid w:val="0052628A"/>
    <w:rsid w:val="00533983"/>
    <w:rsid w:val="00535442"/>
    <w:rsid w:val="00563C9E"/>
    <w:rsid w:val="005A29C4"/>
    <w:rsid w:val="005B5CD8"/>
    <w:rsid w:val="005C3814"/>
    <w:rsid w:val="005D256E"/>
    <w:rsid w:val="00632A85"/>
    <w:rsid w:val="00686208"/>
    <w:rsid w:val="00697C40"/>
    <w:rsid w:val="00723E55"/>
    <w:rsid w:val="00727FA2"/>
    <w:rsid w:val="00747B45"/>
    <w:rsid w:val="007529E6"/>
    <w:rsid w:val="0076046C"/>
    <w:rsid w:val="00780C9A"/>
    <w:rsid w:val="007D265A"/>
    <w:rsid w:val="0080428E"/>
    <w:rsid w:val="00843E78"/>
    <w:rsid w:val="00856581"/>
    <w:rsid w:val="008E05DA"/>
    <w:rsid w:val="008F2FA2"/>
    <w:rsid w:val="008F7FD9"/>
    <w:rsid w:val="00906B35"/>
    <w:rsid w:val="009405F5"/>
    <w:rsid w:val="009C6494"/>
    <w:rsid w:val="009F30FF"/>
    <w:rsid w:val="00A10F40"/>
    <w:rsid w:val="00A22B49"/>
    <w:rsid w:val="00A32DC0"/>
    <w:rsid w:val="00A47C5D"/>
    <w:rsid w:val="00A53CED"/>
    <w:rsid w:val="00AC23D8"/>
    <w:rsid w:val="00B00D0E"/>
    <w:rsid w:val="00B30D3E"/>
    <w:rsid w:val="00B42078"/>
    <w:rsid w:val="00B8047A"/>
    <w:rsid w:val="00BE1F77"/>
    <w:rsid w:val="00C02B53"/>
    <w:rsid w:val="00C33126"/>
    <w:rsid w:val="00C80DDC"/>
    <w:rsid w:val="00D07F9A"/>
    <w:rsid w:val="00D447F2"/>
    <w:rsid w:val="00D6537E"/>
    <w:rsid w:val="00D802F5"/>
    <w:rsid w:val="00DA51A9"/>
    <w:rsid w:val="00DF6EBA"/>
    <w:rsid w:val="00EC5CDE"/>
    <w:rsid w:val="00ED0476"/>
    <w:rsid w:val="00F17BC8"/>
    <w:rsid w:val="00F21618"/>
    <w:rsid w:val="00FC0D92"/>
    <w:rsid w:val="15A3380B"/>
    <w:rsid w:val="3CDB4B9B"/>
    <w:rsid w:val="3EBE29FD"/>
    <w:rsid w:val="531745F5"/>
    <w:rsid w:val="5EB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15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8">
    <w:name w:val="Body Text Indent"/>
    <w:basedOn w:val="1"/>
    <w:qFormat/>
    <w:uiPriority w:val="0"/>
    <w:pPr>
      <w:spacing w:after="120"/>
      <w:ind w:left="283"/>
    </w:pPr>
  </w:style>
  <w:style w:type="paragraph" w:styleId="9">
    <w:name w:val="Body Text Indent 2"/>
    <w:basedOn w:val="1"/>
    <w:qFormat/>
    <w:uiPriority w:val="0"/>
    <w:pPr>
      <w:spacing w:after="120" w:line="480" w:lineRule="auto"/>
      <w:ind w:left="283"/>
    </w:pPr>
  </w:style>
  <w:style w:type="table" w:styleId="10">
    <w:name w:val="Table Grid"/>
    <w:basedOn w:val="4"/>
    <w:qFormat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99"/>
    <w:pPr>
      <w:ind w:left="720"/>
      <w:contextualSpacing/>
    </w:pPr>
  </w:style>
  <w:style w:type="paragraph" w:customStyle="1" w:styleId="13">
    <w:name w:val="ConsPlusNonformat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 w:eastAsiaTheme="minorEastAsia"/>
      <w:sz w:val="22"/>
      <w:szCs w:val="22"/>
      <w:lang w:val="ru-RU" w:eastAsia="ru-RU" w:bidi="ar-SA"/>
    </w:rPr>
  </w:style>
  <w:style w:type="paragraph" w:customStyle="1" w:styleId="14">
    <w:name w:val="Обычный2"/>
    <w:qFormat/>
    <w:uiPriority w:val="0"/>
    <w:pPr>
      <w:spacing w:after="200" w:line="276" w:lineRule="auto"/>
      <w:ind w:firstLine="851"/>
      <w:jc w:val="both"/>
    </w:pPr>
    <w:rPr>
      <w:rFonts w:asciiTheme="minorHAnsi" w:hAnsiTheme="minorHAnsi" w:eastAsiaTheme="minorEastAsia" w:cstheme="minorBidi"/>
      <w:sz w:val="28"/>
      <w:szCs w:val="28"/>
      <w:lang w:val="ru-RU" w:eastAsia="ru-RU" w:bidi="ar-SA"/>
    </w:rPr>
  </w:style>
  <w:style w:type="character" w:customStyle="1" w:styleId="15">
    <w:name w:val="Заголовок 3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 w:eastAsiaTheme="minorEastAsia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E73DD8-120F-4091-8459-DBFC40BB96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2122</Characters>
  <Lines>17</Lines>
  <Paragraphs>4</Paragraphs>
  <TotalTime>15</TotalTime>
  <ScaleCrop>false</ScaleCrop>
  <LinksUpToDate>false</LinksUpToDate>
  <CharactersWithSpaces>2490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2019-07-25T05:39:00Z</dcterms:created>
  <dc:creator>User</dc:creator>
  <cp:lastModifiedBy>User</cp:lastModifiedBy>
  <cp:lastPrinted>2032-08-19T02:51:00Z</cp:lastPrinted>
  <dcterms:modified xsi:type="dcterms:W3CDTF">2021-03-15T05:52:38Z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