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Приложение № 1 к Порядку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и обязательствах имущественного характера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главы администрации МО «Нагалык», муниципальных служащих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 администрации МО «Нагалык», их супруга (супруги) и 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несовершеннолетних детей на официальном сайте МО «Нагалык»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</w:p>
    <w:p>
      <w:pPr>
        <w:shd w:val="clear" w:color="auto" w:fill="FFFFFF"/>
        <w:spacing w:after="0" w:line="240" w:lineRule="auto"/>
        <w:ind w:left="14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Сведения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4"/>
          <w:rFonts w:ascii="Times New Roman" w:hAnsi="Times New Roman"/>
          <w:sz w:val="24"/>
          <w:szCs w:val="24"/>
        </w:rPr>
        <w:t>муниципального образования «Нагалык»,  их супруга (супруги) и несовершеннолетних детей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за отчетный период с 1 января 201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9</w:t>
      </w:r>
      <w:r>
        <w:rPr>
          <w:rStyle w:val="4"/>
          <w:rFonts w:ascii="Times New Roman" w:hAnsi="Times New Roman"/>
          <w:sz w:val="24"/>
          <w:szCs w:val="24"/>
        </w:rPr>
        <w:t xml:space="preserve"> года по 31 декабря 201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9</w:t>
      </w:r>
      <w:r>
        <w:rPr>
          <w:rStyle w:val="4"/>
          <w:rFonts w:ascii="Times New Roman" w:hAnsi="Times New Roman"/>
          <w:sz w:val="24"/>
          <w:szCs w:val="24"/>
        </w:rPr>
        <w:t xml:space="preserve"> года</w:t>
      </w:r>
    </w:p>
    <w:p>
      <w:pPr>
        <w:spacing w:after="0" w:line="240" w:lineRule="auto"/>
        <w:jc w:val="both"/>
        <w:rPr>
          <w:rStyle w:val="4"/>
          <w:rFonts w:ascii="Times New Roman" w:hAnsi="Times New Roman"/>
          <w:b w:val="0"/>
          <w:sz w:val="24"/>
          <w:szCs w:val="24"/>
        </w:rPr>
      </w:pPr>
    </w:p>
    <w:tbl>
      <w:tblPr>
        <w:tblStyle w:val="5"/>
        <w:tblW w:w="9639" w:type="dxa"/>
        <w:tblInd w:w="-109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5"/>
        <w:gridCol w:w="1843"/>
        <w:gridCol w:w="1134"/>
        <w:gridCol w:w="1559"/>
        <w:gridCol w:w="1276"/>
        <w:gridCol w:w="851"/>
        <w:gridCol w:w="1559"/>
        <w:gridCol w:w="99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61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Доход за 201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г. (тыс. руб.)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69" w:hRule="exact"/>
        </w:trPr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18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761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98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 Герман Гаврилович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75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 земельный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400005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279003,82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Трактор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комбайн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МТЗ-82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Енисей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8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Емнуева Татьяна Валерияновна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1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Шобохонова Галина Геннадьевна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402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 Яков Башелханович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участок,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440000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Нива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5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Халапханова Евгения Андреевна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72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80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насел.п.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300000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9436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0" w:hRule="exact"/>
        </w:trPr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Багаева Людмила Анатольевна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59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 Геннадий Федорович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92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автомобиль, грузовой автомобиль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Тойота-клюгер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КАМАЗ</w:t>
            </w:r>
          </w:p>
        </w:tc>
      </w:tr>
    </w:tbl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r>
        <w:rPr>
          <w:rFonts w:ascii="Times New Roman" w:hAnsi="Times New Roman"/>
          <w:b/>
        </w:rPr>
        <w:t xml:space="preserve">Глава администрации МО «Нагалык»                                                  Емнуев Г.Г.                                             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8E"/>
    <w:rsid w:val="001607E5"/>
    <w:rsid w:val="002D258E"/>
    <w:rsid w:val="0052074A"/>
    <w:rsid w:val="0078269E"/>
    <w:rsid w:val="007E3D18"/>
    <w:rsid w:val="00837DC7"/>
    <w:rsid w:val="0087435C"/>
    <w:rsid w:val="00D978D9"/>
    <w:rsid w:val="00E41262"/>
    <w:rsid w:val="00E82A1A"/>
    <w:rsid w:val="00E83729"/>
    <w:rsid w:val="00ED176D"/>
    <w:rsid w:val="00F808E9"/>
    <w:rsid w:val="00F92BEF"/>
    <w:rsid w:val="4E0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Strong"/>
    <w:qFormat/>
    <w:uiPriority w:val="22"/>
    <w:rPr>
      <w:b/>
      <w:bCs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3"/>
    <w:link w:val="2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1</Pages>
  <Words>338</Words>
  <Characters>1928</Characters>
  <Lines>16</Lines>
  <Paragraphs>4</Paragraphs>
  <TotalTime>189</TotalTime>
  <ScaleCrop>false</ScaleCrop>
  <LinksUpToDate>false</LinksUpToDate>
  <CharactersWithSpaces>2262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2016-09-12T01:38:00Z</dcterms:created>
  <dc:creator>User</dc:creator>
  <cp:lastModifiedBy>User</cp:lastModifiedBy>
  <cp:lastPrinted>2020-07-20T04:37:26Z</cp:lastPrinted>
  <dcterms:modified xsi:type="dcterms:W3CDTF">2020-07-20T04:48:39Z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