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A" w:rsidRDefault="000E51CA" w:rsidP="000E51CA">
      <w:pPr>
        <w:shd w:val="clear" w:color="auto" w:fill="FFFFFF"/>
        <w:spacing w:before="99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21.10.2019г. № 45</w:t>
      </w:r>
    </w:p>
    <w:p w:rsidR="000E51CA" w:rsidRDefault="000E51CA" w:rsidP="000E51CA">
      <w:pPr>
        <w:shd w:val="clear" w:color="auto" w:fill="FFFFFF"/>
        <w:spacing w:before="99" w:after="100" w:afterAutospacing="1"/>
        <w:contextualSpacing/>
        <w:jc w:val="center"/>
        <w:rPr>
          <w:b/>
        </w:rPr>
      </w:pPr>
      <w:r>
        <w:rPr>
          <w:b/>
          <w:bCs/>
        </w:rPr>
        <w:t>РОССИЙСКАЯ ФЕДЕРАЦИЯ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bCs/>
        </w:rPr>
        <w:t>ИРКУТСКАЯ ОБЛАСТЬ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bCs/>
        </w:rPr>
        <w:t>БАЯНДАЕВСКИЙ РАЙОН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bCs/>
        </w:rPr>
        <w:t>МУНИЦИПАЛЬНОЕ ОБРАЗОВАНИЕ «НАГАЛЫК»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bCs/>
        </w:rPr>
        <w:t>ГЛАВА АДМИНИСТРАЦИИ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  <w:bCs/>
        </w:rPr>
        <w:t>ПОСТАНОВЛЕНИЕ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</w:rPr>
      </w:pPr>
      <w:bookmarkStart w:id="0" w:name="_GoBack"/>
      <w:r>
        <w:rPr>
          <w:b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«НАГАЛЫК»</w:t>
      </w:r>
      <w:bookmarkEnd w:id="0"/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В соответствии с Федеральным Законом от 25 декабря 2008 года № 273-ФЗ « 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интересов», Федеральным законом от 02.03.2007г. № 25-ФЗ «О муниципальной службе в Российской Федерации», Законом Иркутской области от 15.10.2007 г. №88-оз «Об отдельных вопросах муниципальной службы в Иркутской области»,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</w:pPr>
      <w:r>
        <w:t>ПОСТАНОВЛЯЮ: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t>Нагалык</w:t>
      </w:r>
      <w:proofErr w:type="spellEnd"/>
      <w:r>
        <w:t>», согласно приложению № 1.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2. Утвердить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3. Признать утратившим силу постановление от 26.04.2011г. № 12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t>Нагалык</w:t>
      </w:r>
      <w:proofErr w:type="spellEnd"/>
      <w:r>
        <w:t xml:space="preserve">» 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4. Контроль за выполнением настоящего распоряжение оставляю за собой.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 xml:space="preserve">  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Глава администрации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МО «</w:t>
      </w:r>
      <w:proofErr w:type="spellStart"/>
      <w:proofErr w:type="gramStart"/>
      <w:r>
        <w:t>Нагалык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                Г.Г. </w:t>
      </w:r>
      <w:proofErr w:type="spellStart"/>
      <w:r>
        <w:t>Емнуев</w:t>
      </w:r>
      <w:proofErr w:type="spellEnd"/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 xml:space="preserve"> </w:t>
      </w:r>
    </w:p>
    <w:p w:rsidR="000E51CA" w:rsidRDefault="000E51CA" w:rsidP="000E51CA">
      <w:pPr>
        <w:shd w:val="clear" w:color="auto" w:fill="FFFFFF"/>
        <w:spacing w:before="99" w:after="99"/>
        <w:contextualSpacing/>
      </w:pPr>
      <w:r>
        <w:t> </w:t>
      </w:r>
    </w:p>
    <w:p w:rsidR="000E51CA" w:rsidRDefault="000E51CA" w:rsidP="000E51CA">
      <w:pPr>
        <w:shd w:val="clear" w:color="auto" w:fill="FFFFFF"/>
        <w:spacing w:before="99" w:after="99"/>
        <w:contextualSpacing/>
      </w:pPr>
      <w:r>
        <w:t> </w:t>
      </w: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99" w:after="99"/>
        <w:contextualSpacing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lastRenderedPageBreak/>
        <w:t>ПРИЛОЖЕНИЕ 1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 xml:space="preserve">  к постановлению главы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>администрации МО «</w:t>
      </w:r>
      <w:proofErr w:type="spellStart"/>
      <w:r>
        <w:t>Нагалык</w:t>
      </w:r>
      <w:proofErr w:type="spellEnd"/>
      <w:r>
        <w:t>»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>от «21» октября 2019 г. № 45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</w:pPr>
      <w: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«НАГАЛЫК»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t>Нагалык</w:t>
      </w:r>
      <w:proofErr w:type="spellEnd"/>
      <w:r>
        <w:t>» ( далее – администрация» в соответствии с Федеральным законом от 25.12.2008 г № 273-ФЗ «О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Кодексом этики и служебного поведения муниципальных служащих органов местного самоуправления МО «</w:t>
      </w:r>
      <w:proofErr w:type="spellStart"/>
      <w:r>
        <w:t>Нагалык</w:t>
      </w:r>
      <w:proofErr w:type="spellEnd"/>
      <w:r>
        <w:t>», настоящим Положением, а также иными правовыми актами Российской Федерации, Ставропольского края.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Основной задачей комиссии является: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proofErr w:type="gramStart"/>
      <w:r>
        <w:t>а)-</w:t>
      </w:r>
      <w:proofErr w:type="gramEnd"/>
      <w:r>
        <w:t>обеспечение соблюдения муниципальными служащими администрации МО «</w:t>
      </w:r>
      <w:proofErr w:type="spellStart"/>
      <w:r>
        <w:t>Нагалык</w:t>
      </w:r>
      <w:proofErr w:type="spellEnd"/>
      <w:r>
        <w:t>» (далее муниципальные служащие) ограничений и запретов, требований о предотвращении или урегулированию конфликтов интересов, а также обеспечении исполнения ими обязанностей, установленных Федеральным законом от 25.12.2008 г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осуществление в администрации мер по предупреждению коррупции.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4. Комиссия рассматривает вопросы, связанные с соблюдением требований к служебному поведению и требований об урегулировании конфликтов интересов, в отношении муниципальных служащих, замещающих должности муниципальной службы (далее должности муниципальной службы) в администрации;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5. Комиссия образуется правовым актом администрации. Указанным актом утверждается состав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6. Число членов комиссии, не замещающих должности муниципальной службы, должны составлять не менее одной четверти от общего числа членов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8. В заседаниях комиссии с правом совещательного голоса участвуют: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а) непосредственный руководитель муниципального </w:t>
      </w:r>
      <w:proofErr w:type="gramStart"/>
      <w:r>
        <w:t>служащего,  в</w:t>
      </w:r>
      <w:proofErr w:type="gramEnd"/>
      <w: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</w:t>
      </w:r>
      <w: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10. При возникновении прямой или косвенной личной заинтересованности члена </w:t>
      </w:r>
      <w:proofErr w:type="gramStart"/>
      <w:r>
        <w:t>комиссии,  которая</w:t>
      </w:r>
      <w:proofErr w:type="gramEnd"/>
      <w:r>
        <w:t xml:space="preserve">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11. Основаниями для проведения заседания комиссии являются: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а) представление главой администрации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нормативным правовым актом администрации МО «</w:t>
      </w:r>
      <w:proofErr w:type="spellStart"/>
      <w:r>
        <w:t>Нагалык</w:t>
      </w:r>
      <w:proofErr w:type="spellEnd"/>
      <w:r>
        <w:t>», материалов проверки, свидетельствующих: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действующими нормативными актами;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О несоблюдении муниципальным служащим требований к служебного поведению и (или) требований об урегулировании конфликта интересов;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поступившее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муниципальной службы;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lastRenderedPageBreak/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proofErr w:type="gramStart"/>
      <w:r>
        <w:t>дней  со</w:t>
      </w:r>
      <w:proofErr w:type="gramEnd"/>
      <w:r>
        <w:t xml:space="preserve"> дня преступления указанной информации;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17. По итогам рассмотрения </w:t>
      </w:r>
      <w:proofErr w:type="gramStart"/>
      <w:r>
        <w:t>вопроса ,</w:t>
      </w:r>
      <w:proofErr w:type="gramEnd"/>
      <w:r>
        <w:t xml:space="preserve"> указанного в абзаце втором подпункта «а» пункта 12 настоящего Положения, комиссии принимает одно из следующих решений: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б) установить, что </w:t>
      </w:r>
      <w:proofErr w:type="gramStart"/>
      <w:r>
        <w:t>сведения</w:t>
      </w:r>
      <w:proofErr w:type="gramEnd"/>
      <w:r>
        <w:t xml:space="preserve">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24. Решение комиссии по вопросам, указанным в пункте 12 настоящего Положения, принимаются тайным голосование (если комиссия не примет иное решение) простым большинством голосов присутствующих на заседании членов комиссии.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26. В протоколе заседания комиссии указываются: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е) источник информации, содержащей основания для проведения </w:t>
      </w:r>
      <w:proofErr w:type="spellStart"/>
      <w:r>
        <w:t>засе</w:t>
      </w:r>
      <w:proofErr w:type="spellEnd"/>
      <w:r>
        <w:t>​</w:t>
      </w:r>
      <w:proofErr w:type="spellStart"/>
      <w:r>
        <w:t>дания</w:t>
      </w:r>
      <w:proofErr w:type="spellEnd"/>
      <w:r>
        <w:t xml:space="preserve"> комиссии, дата поступления информации в администрацию;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ж) другие сведения;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з) результаты голосования;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и) решение и обоснование его принятия.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28. Копии протокола заседания комиссии в 3-дневный срок со дня </w:t>
      </w:r>
      <w:proofErr w:type="spellStart"/>
      <w:r>
        <w:t>засе</w:t>
      </w:r>
      <w:proofErr w:type="spellEnd"/>
      <w:r>
        <w:t>​</w:t>
      </w:r>
      <w:proofErr w:type="spellStart"/>
      <w:r>
        <w:t>дания</w:t>
      </w:r>
      <w:proofErr w:type="spellEnd"/>
      <w:r>
        <w:t xml:space="preserve"> направляются главе, полностью или в виде выписок из него - </w:t>
      </w:r>
      <w:proofErr w:type="spellStart"/>
      <w:r>
        <w:t>муници</w:t>
      </w:r>
      <w:proofErr w:type="spellEnd"/>
      <w:r>
        <w:t>​</w:t>
      </w:r>
      <w:proofErr w:type="spellStart"/>
      <w:r>
        <w:t>пальному</w:t>
      </w:r>
      <w:proofErr w:type="spellEnd"/>
      <w:r>
        <w:t xml:space="preserve"> служащему, а также по решению комиссии - иным заинтересованным лицам.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по​</w:t>
      </w:r>
      <w:proofErr w:type="spellStart"/>
      <w:r>
        <w:t>ступления</w:t>
      </w:r>
      <w:proofErr w:type="spellEnd"/>
      <w:r>
        <w:t xml:space="preserve">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(или)требований об урегулировании конфликта интересов.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>ПРИЛОЖЕНИЕ 2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>к постановлению главы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>администрации МО «</w:t>
      </w:r>
      <w:proofErr w:type="spellStart"/>
      <w:r>
        <w:t>Нагалык</w:t>
      </w:r>
      <w:proofErr w:type="spellEnd"/>
      <w:r>
        <w:t>»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right"/>
      </w:pPr>
      <w:r>
        <w:t>от «21» октября 2019 г. № 45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</w:pPr>
      <w:r>
        <w:t> 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  <w:jc w:val="center"/>
      </w:pPr>
      <w: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«НАГАЛЫК»</w:t>
      </w:r>
    </w:p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67"/>
        <w:gridCol w:w="4672"/>
      </w:tblGrid>
      <w:tr w:rsidR="000E51CA" w:rsidTr="000E51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Емнуев</w:t>
            </w:r>
            <w:proofErr w:type="spellEnd"/>
            <w:r>
              <w:rPr>
                <w:lang w:eastAsia="en-US"/>
              </w:rPr>
              <w:t xml:space="preserve"> Герман Гаврилович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«</w:t>
            </w:r>
            <w:proofErr w:type="spellStart"/>
            <w:r>
              <w:rPr>
                <w:lang w:eastAsia="en-US"/>
              </w:rPr>
              <w:t>Нагалык</w:t>
            </w:r>
            <w:proofErr w:type="spellEnd"/>
            <w:r>
              <w:rPr>
                <w:lang w:eastAsia="en-US"/>
              </w:rPr>
              <w:t>», председатель комиссии;</w:t>
            </w:r>
          </w:p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E51CA" w:rsidTr="000E51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Шобохонова</w:t>
            </w:r>
            <w:proofErr w:type="spellEnd"/>
            <w:r>
              <w:rPr>
                <w:lang w:eastAsia="en-US"/>
              </w:rPr>
              <w:t xml:space="preserve"> Галина Геннадьевна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управляющая делами администрации МО «</w:t>
            </w:r>
            <w:proofErr w:type="spellStart"/>
            <w:r>
              <w:rPr>
                <w:lang w:eastAsia="en-US"/>
              </w:rPr>
              <w:t>Нагалык</w:t>
            </w:r>
            <w:proofErr w:type="spellEnd"/>
            <w:r>
              <w:rPr>
                <w:lang w:eastAsia="en-US"/>
              </w:rPr>
              <w:t>», заместитель председателя комиссии;</w:t>
            </w:r>
          </w:p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E51CA" w:rsidTr="000E51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Халапханова</w:t>
            </w:r>
            <w:proofErr w:type="spellEnd"/>
            <w:r>
              <w:rPr>
                <w:lang w:eastAsia="en-US"/>
              </w:rPr>
              <w:t xml:space="preserve"> Евгения Андреевна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Специалист по имуществу администрации МО «</w:t>
            </w:r>
            <w:proofErr w:type="spellStart"/>
            <w:r>
              <w:rPr>
                <w:lang w:eastAsia="en-US"/>
              </w:rPr>
              <w:t>Нагалык</w:t>
            </w:r>
            <w:proofErr w:type="spellEnd"/>
            <w:r>
              <w:rPr>
                <w:lang w:eastAsia="en-US"/>
              </w:rPr>
              <w:t>»,</w:t>
            </w:r>
          </w:p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</w:tr>
      <w:tr w:rsidR="000E51CA" w:rsidTr="000E51C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Барнакова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Юрист администрации МО «</w:t>
            </w:r>
            <w:proofErr w:type="spellStart"/>
            <w:r>
              <w:rPr>
                <w:lang w:eastAsia="en-US"/>
              </w:rPr>
              <w:t>Нагалык</w:t>
            </w:r>
            <w:proofErr w:type="spellEnd"/>
            <w:r>
              <w:rPr>
                <w:lang w:eastAsia="en-US"/>
              </w:rPr>
              <w:t>»;</w:t>
            </w:r>
          </w:p>
          <w:p w:rsidR="000E51CA" w:rsidRDefault="000E51CA">
            <w:pPr>
              <w:spacing w:before="100" w:beforeAutospacing="1" w:after="100" w:afterAutospacing="1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член комиссии;</w:t>
            </w:r>
          </w:p>
        </w:tc>
      </w:tr>
    </w:tbl>
    <w:p w:rsidR="000E51CA" w:rsidRDefault="000E51CA" w:rsidP="000E51CA">
      <w:pPr>
        <w:shd w:val="clear" w:color="auto" w:fill="FFFFFF"/>
        <w:spacing w:before="100" w:beforeAutospacing="1" w:after="100" w:afterAutospacing="1"/>
        <w:contextualSpacing/>
      </w:pPr>
      <w:r>
        <w:t>  </w:t>
      </w:r>
    </w:p>
    <w:p w:rsidR="000E51CA" w:rsidRDefault="000E51CA" w:rsidP="000E51CA">
      <w:pPr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0E51CA" w:rsidRDefault="000E51CA" w:rsidP="000E51CA">
      <w:pPr>
        <w:ind w:right="-716"/>
        <w:jc w:val="center"/>
        <w:rPr>
          <w:b/>
        </w:rPr>
      </w:pPr>
    </w:p>
    <w:p w:rsidR="0055571F" w:rsidRDefault="0055571F"/>
    <w:sectPr w:rsidR="005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5"/>
    <w:rsid w:val="00014B05"/>
    <w:rsid w:val="000E51CA"/>
    <w:rsid w:val="001F3E85"/>
    <w:rsid w:val="005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1DF8-712B-4283-B1F2-CC9D2F4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forhaxed@outlook.com</cp:lastModifiedBy>
  <cp:revision>2</cp:revision>
  <dcterms:created xsi:type="dcterms:W3CDTF">2021-07-28T12:40:00Z</dcterms:created>
  <dcterms:modified xsi:type="dcterms:W3CDTF">2021-07-28T12:40:00Z</dcterms:modified>
</cp:coreProperties>
</file>