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  <w:lang w:val="ru-RU"/>
        </w:rPr>
        <w:t>27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hint="default" w:ascii="Arial" w:hAnsi="Arial" w:cs="Arial"/>
          <w:b/>
          <w:sz w:val="32"/>
          <w:szCs w:val="32"/>
          <w:lang w:val="ru-RU"/>
        </w:rPr>
        <w:t>10</w:t>
      </w:r>
      <w:r>
        <w:rPr>
          <w:rFonts w:ascii="Arial" w:hAnsi="Arial" w:cs="Arial"/>
          <w:b/>
          <w:sz w:val="32"/>
          <w:szCs w:val="32"/>
        </w:rPr>
        <w:t>.202</w:t>
      </w:r>
      <w:r>
        <w:rPr>
          <w:rFonts w:hint="default" w:ascii="Arial" w:hAnsi="Arial" w:cs="Arial"/>
          <w:b/>
          <w:sz w:val="32"/>
          <w:szCs w:val="32"/>
          <w:lang w:val="ru-RU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hint="default" w:ascii="Arial" w:hAnsi="Arial" w:cs="Arial"/>
          <w:b/>
          <w:sz w:val="32"/>
          <w:szCs w:val="32"/>
          <w:lang w:val="ru-RU"/>
        </w:rPr>
        <w:t>6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«НАГАЛЫК»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РЕАЛИЗАЦИИ ИНИЦИАТИВНЫХ ПРОЕКТОВ В МО «НАГАЛЫК»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статьи 26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МО «Нагалык» в осуществлении местного самоуправления и решения вопросов местного значения посредством реализации на территории МО «Нагалык» инициативных проектов, руководствуясь пунктом 1 статьи 8 Устава МО «Нагалык» Дума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>
      <w:pPr>
        <w:pStyle w:val="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реализации инициативных проектов в МО «Нагалык»</w:t>
      </w:r>
      <w:r>
        <w:rPr>
          <w:rFonts w:hint="default" w:ascii="Arial" w:hAnsi="Arial" w:cs="Arial"/>
          <w:sz w:val="24"/>
          <w:szCs w:val="24"/>
          <w:lang w:val="ru-RU"/>
        </w:rPr>
        <w:t>(Приложение)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данное Решение главе МО «Нагалык» для опубликования в газете «Вестник Нагалыка» и разместить на официальном сайте нагалык.рф в информационно-телекомуникационной сети «Интернет».</w:t>
      </w:r>
    </w:p>
    <w:p>
      <w:pPr>
        <w:pStyle w:val="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>
        <w:rPr>
          <w:rFonts w:hint="default" w:ascii="Arial" w:hAnsi="Arial" w:cs="Arial"/>
          <w:sz w:val="24"/>
          <w:szCs w:val="24"/>
          <w:lang w:val="ru-RU"/>
        </w:rPr>
        <w:t>01</w:t>
      </w:r>
      <w:r>
        <w:rPr>
          <w:rFonts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01</w:t>
      </w:r>
      <w:r>
        <w:rPr>
          <w:rFonts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 г. </w:t>
      </w:r>
    </w:p>
    <w:p>
      <w:pPr>
        <w:pStyle w:val="7"/>
        <w:rPr>
          <w:rFonts w:ascii="Arial" w:hAnsi="Arial" w:cs="Arial"/>
          <w:sz w:val="24"/>
          <w:szCs w:val="24"/>
        </w:rPr>
      </w:pPr>
    </w:p>
    <w:p>
      <w:pPr>
        <w:pStyle w:val="7"/>
        <w:rPr>
          <w:rFonts w:ascii="Arial" w:hAnsi="Arial" w:cs="Arial"/>
          <w:sz w:val="24"/>
          <w:szCs w:val="24"/>
        </w:rPr>
      </w:pPr>
    </w:p>
    <w:p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«Нагалык»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>В.К.Борголов</w:t>
      </w:r>
    </w:p>
    <w:p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«Нагалык»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>Г.Г.Емнуев</w:t>
      </w:r>
    </w:p>
    <w:p>
      <w:pPr>
        <w:rPr>
          <w:rFonts w:ascii="Arial" w:hAnsi="Arial" w:cs="Arial"/>
        </w:rPr>
      </w:pPr>
    </w:p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Courier New" w:hAnsi="Courier New" w:cs="Courier New"/>
          <w:sz w:val="22"/>
          <w:szCs w:val="22"/>
          <w:lang w:val="ru-RU"/>
        </w:rPr>
      </w:pPr>
      <w:r>
        <w:rPr>
          <w:rFonts w:hint="default" w:ascii="Courier New" w:hAnsi="Courier New" w:cs="Courier New"/>
          <w:sz w:val="22"/>
          <w:szCs w:val="22"/>
          <w:lang w:val="ru-RU"/>
        </w:rPr>
        <w:t>Приложение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Принято Решением МО «Нагалык»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Courier New" w:hAnsi="Courier New" w:cs="Courier New"/>
          <w:sz w:val="22"/>
          <w:szCs w:val="22"/>
          <w:lang w:val="ru-RU"/>
        </w:rPr>
      </w:pPr>
      <w:r>
        <w:rPr>
          <w:rFonts w:hint="default" w:ascii="Courier New" w:hAnsi="Courier New" w:cs="Courier New"/>
          <w:sz w:val="22"/>
          <w:szCs w:val="22"/>
        </w:rPr>
        <w:t xml:space="preserve">от </w:t>
      </w:r>
      <w:r>
        <w:rPr>
          <w:rFonts w:hint="default" w:ascii="Courier New" w:hAnsi="Courier New" w:cs="Courier New"/>
          <w:sz w:val="22"/>
          <w:szCs w:val="22"/>
          <w:lang w:val="ru-RU"/>
        </w:rPr>
        <w:t>27</w:t>
      </w:r>
      <w:r>
        <w:rPr>
          <w:rFonts w:hint="default" w:ascii="Courier New" w:hAnsi="Courier New" w:cs="Courier New"/>
          <w:sz w:val="22"/>
          <w:szCs w:val="22"/>
        </w:rPr>
        <w:t>.</w:t>
      </w:r>
      <w:r>
        <w:rPr>
          <w:rFonts w:hint="default" w:ascii="Courier New" w:hAnsi="Courier New" w:cs="Courier New"/>
          <w:sz w:val="22"/>
          <w:szCs w:val="22"/>
          <w:lang w:val="ru-RU"/>
        </w:rPr>
        <w:t>10</w:t>
      </w:r>
      <w:r>
        <w:rPr>
          <w:rFonts w:hint="default" w:ascii="Courier New" w:hAnsi="Courier New" w:cs="Courier New"/>
          <w:sz w:val="22"/>
          <w:szCs w:val="22"/>
        </w:rPr>
        <w:t>.202</w:t>
      </w:r>
      <w:r>
        <w:rPr>
          <w:rFonts w:hint="default" w:ascii="Courier New" w:hAnsi="Courier New" w:cs="Courier New"/>
          <w:sz w:val="22"/>
          <w:szCs w:val="22"/>
          <w:lang w:val="ru-RU"/>
        </w:rPr>
        <w:t>1</w:t>
      </w:r>
      <w:r>
        <w:rPr>
          <w:rFonts w:hint="default" w:ascii="Courier New" w:hAnsi="Courier New" w:cs="Courier New"/>
          <w:sz w:val="22"/>
          <w:szCs w:val="22"/>
        </w:rPr>
        <w:t xml:space="preserve">  №</w:t>
      </w:r>
      <w:r>
        <w:rPr>
          <w:rFonts w:hint="default" w:ascii="Courier New" w:hAnsi="Courier New" w:cs="Courier New"/>
          <w:sz w:val="22"/>
          <w:szCs w:val="22"/>
          <w:lang w:val="ru-RU"/>
        </w:rPr>
        <w:t xml:space="preserve"> 6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статьями 74 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МО «Нагалык» или его части, путем реализации </w:t>
      </w:r>
      <w:r>
        <w:rPr>
          <w:rFonts w:ascii="Arial" w:hAnsi="Arial" w:cs="Arial"/>
          <w:b/>
          <w:sz w:val="24"/>
          <w:szCs w:val="24"/>
        </w:rPr>
        <w:t>инициативных проектов.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инициативным проектом понимается проект, внесенный в администрацию МО «Нагалык», посредством которого обеспечивается реализация мероприятий, имеющих приоритетное значение для жителей МО «Нагалык» или иных вопросов, право решения которых предоставлено органам местного самоуправления МО «Нагалык».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реализации инициативных проектов является активизация участия жителей МО «Нагалык»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Задачами реализации инициативных проектов являются:</w:t>
      </w:r>
    </w:p>
    <w:p>
      <w:pPr>
        <w:pStyle w:val="7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МО «Нагалык» в ходе реализации инициативных проектов;</w:t>
      </w:r>
    </w:p>
    <w:p>
      <w:pPr>
        <w:pStyle w:val="7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открытости деятельности органов местного самоуправления МО «Нагалык»;</w:t>
      </w:r>
    </w:p>
    <w:p>
      <w:pPr>
        <w:pStyle w:val="7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взаимодействия администрации МО «Нагалык» с жителями и территориальным общественным самоуправлением муниципального образования.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Принципами реализации инициативных проектов являются:</w:t>
      </w:r>
    </w:p>
    <w:p>
      <w:pPr>
        <w:pStyle w:val="7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равная доступность для всех граждан МО «Нагалык» в выдвижении инициативных проектов;</w:t>
      </w:r>
    </w:p>
    <w:p>
      <w:pPr>
        <w:pStyle w:val="7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конкурсный отбор инициативных проектов;</w:t>
      </w:r>
    </w:p>
    <w:p>
      <w:pPr>
        <w:pStyle w:val="7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открытость и гласность процедур при выдвижении и рассмотрении инициативных проектов.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Участниками реализации инициативных проектов являются:</w:t>
      </w:r>
    </w:p>
    <w:p>
      <w:pPr>
        <w:pStyle w:val="7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образования;</w:t>
      </w:r>
    </w:p>
    <w:p>
      <w:pPr>
        <w:pStyle w:val="7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население муниципального образования;</w:t>
      </w:r>
    </w:p>
    <w:p>
      <w:pPr>
        <w:pStyle w:val="7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>
      <w:pPr>
        <w:pStyle w:val="7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товарищества собственников жилья;</w:t>
      </w:r>
    </w:p>
    <w:p>
      <w:pPr>
        <w:pStyle w:val="7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(далее-организации и другие внебюджетные источники).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внесения инициативного проекта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Инициаторами инициативного проекта (далее-инициаторы проекта) вправе выступать:</w:t>
      </w:r>
    </w:p>
    <w:p>
      <w:pPr>
        <w:pStyle w:val="7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проживающих на территории МО «Нагалык»;</w:t>
      </w:r>
    </w:p>
    <w:p>
      <w:pPr>
        <w:pStyle w:val="7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>
      <w:pPr>
        <w:pStyle w:val="7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товарищества собственников.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МО «Нагалык» и содержать следующие сведения :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 жителей МО «Нагалык» или его части;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ожидаемого результата реализации инициативного проекта;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указание на территорию МО «Нагалык»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МО «Нагалык»</w:t>
      </w:r>
      <w:r>
        <w:rPr>
          <w:rFonts w:hint="default" w:ascii="Arial" w:hAnsi="Arial" w:cs="Arial"/>
          <w:sz w:val="24"/>
          <w:szCs w:val="24"/>
          <w:lang w:val="ru-RU"/>
        </w:rPr>
        <w:t xml:space="preserve"> 27</w:t>
      </w:r>
      <w:r>
        <w:rPr>
          <w:rFonts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10</w:t>
      </w:r>
      <w:r>
        <w:rPr>
          <w:rFonts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>г. 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(далее-Порядок определения территории);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протокол собрания (конференции) граждан по вопросу о поддержке и выдвижении инициативного проекта жителями МО «Нагалык»;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Фотоматериалы о текущем состоянии объекта, на котором планируется проведение работ в рамках инициативного проекта;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сопроводительное письмо за подписью представителя инициативной группы с описью представленных документов;</w:t>
      </w:r>
    </w:p>
    <w:p>
      <w:pPr>
        <w:pStyle w:val="7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Указание на способ информирования администрацией МО «Нагалык» инициаторов проекта о рассмотрении инициативного проекта.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разработке инициативного проекта его инициаторы обращаются в администрацию МО «Нагалык» для решения вопроса определения территории муниципального образования или ее части, в границах которой предлагается реализовать данный проект.</w:t>
      </w:r>
    </w:p>
    <w:p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Администрация МО «Нагалык»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МО «Нагалык» </w:t>
      </w:r>
      <w:r>
        <w:rPr>
          <w:rFonts w:hint="default" w:ascii="Arial" w:hAnsi="Arial" w:cs="Arial"/>
          <w:sz w:val="24"/>
          <w:szCs w:val="24"/>
          <w:lang w:val="ru-RU"/>
        </w:rPr>
        <w:t>27</w:t>
      </w:r>
      <w:r>
        <w:rPr>
          <w:rFonts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10</w:t>
      </w:r>
      <w:r>
        <w:rPr>
          <w:rFonts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>г. 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6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Инициативный проект до его внесения в администрацию МО «Нагалык»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МО «Нагалык» или его части и целесообразности его реализации, а также принятия собранием граждан или конференций граждан решения о поддержке выдвижении инициативного проекта.</w:t>
      </w:r>
    </w:p>
    <w:p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 одном собрании (конференции) граждан возможно рассмотрение нескольких инициативных проектов.</w:t>
      </w:r>
    </w:p>
    <w:p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внесении инициативного проекта в администрацию МО «Нагалык» инициаторы проекта прикладывают к нему протокол собрания (конференции) граждан, который должен содержать следующую информацию:</w:t>
      </w:r>
    </w:p>
    <w:p>
      <w:pPr>
        <w:pStyle w:val="7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 и время проведения собрания (конференции) граждан;</w:t>
      </w:r>
    </w:p>
    <w:p>
      <w:pPr>
        <w:pStyle w:val="7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граждан, присутствовавших на собрании (конференции);</w:t>
      </w:r>
    </w:p>
    <w:p>
      <w:pPr>
        <w:pStyle w:val="7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(ФИО, контактный телефон) об инициаторе проведения собрания (конференции) граждан и секретаре собрания (конференции);</w:t>
      </w:r>
    </w:p>
    <w:p>
      <w:pPr>
        <w:pStyle w:val="7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повестку дня о рассмотрении следующих вопросов: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принятие решения о размере софинансирования инициативного проекта жителями МО «Нашалык»;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уровень софинансирования инициативного проекта за счет бюджета муниципального образования;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принятие решения о порядке и сроках сбора средств софинансирования проекта;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МО «Нагалык», других органах и организациях при внесении и реализации инициативного проекта.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Информирование населения о поступлении инициативного проекта и обобщение предложений и замечаний жителей МО «Нагалык»</w:t>
      </w:r>
    </w:p>
    <w:p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 «Нагалык» в течение трех рабочих дней со дня внесения инициативного проекта опубликовывает и размещает на официальном сайте нагалык.рф в информационно-телекоммуникационной сети «Интернет» следующую информацию:</w:t>
      </w:r>
    </w:p>
    <w:p>
      <w:pPr>
        <w:pStyle w:val="7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инициативного проекта, с указанием сведений, перечисленных в части 8 настоящего Порядка;</w:t>
      </w:r>
    </w:p>
    <w:p>
      <w:pPr>
        <w:pStyle w:val="7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инициаторах проекта;</w:t>
      </w:r>
    </w:p>
    <w:p>
      <w:pPr>
        <w:pStyle w:val="7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возможности направления жителями МО «Нагалык» в адрес администрации в письменной форме или электронной форме замечаний и предложений по инициативному проекту и сроки их предоставления.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Граждане, проживающие на территории МО «Нагалык», достигшие шестнадцатилетнего возраста, и желающие выразить свое мнение, в сроки, установленные в соответствии с пунктом 3 части 12 настоящего Порядка, направляют в адрес администрации МО «Нагалык» замечания и предложения по инициативному проекту.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 «Нагалык», в течении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>
      <w:pPr>
        <w:pStyle w:val="7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МО «Нагалык» в информационно-телекоммуникационной сети «Интернет».</w:t>
      </w:r>
    </w:p>
    <w:p>
      <w:pPr>
        <w:pStyle w:val="7"/>
        <w:spacing w:after="0"/>
        <w:rPr>
          <w:rFonts w:ascii="Arial" w:hAnsi="Arial" w:cs="Arial"/>
          <w:sz w:val="24"/>
          <w:szCs w:val="24"/>
        </w:rPr>
      </w:pPr>
    </w:p>
    <w:p>
      <w:pPr>
        <w:pStyle w:val="7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Рассмотрение инициативного проекта</w:t>
      </w:r>
    </w:p>
    <w:p>
      <w:pPr>
        <w:pStyle w:val="7"/>
        <w:spacing w:after="0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Инициативный проект рассматривается администрацией МО «Нагалык» в течение 30 дней со дня его внесения. По результатам рассмотрения инициативного проекта администрация принимает одно из следующих решений:</w:t>
      </w:r>
    </w:p>
    <w:p>
      <w:pPr>
        <w:pStyle w:val="7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>
      <w:pPr>
        <w:pStyle w:val="7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МО «Нагалык» вправе отказать в поддержке инициативного проекта в случаях :</w:t>
      </w:r>
    </w:p>
    <w:p>
      <w:pPr>
        <w:pStyle w:val="7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несоблюдения установленного порядка внесения инициативного проекта и его рассмотрения;</w:t>
      </w:r>
    </w:p>
    <w:p>
      <w:pPr>
        <w:pStyle w:val="7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МО «Нагалык»;</w:t>
      </w:r>
    </w:p>
    <w:p>
      <w:pPr>
        <w:pStyle w:val="7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невозможности реализации инициативного проекта ввиду отсутствия у органов местного самоуправления МО «Нагалык» необходимых полномочий и прав;</w:t>
      </w:r>
    </w:p>
    <w:p>
      <w:pPr>
        <w:pStyle w:val="7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pStyle w:val="7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наличия возможности решения описанной в инициативном проекте проблемы более эффективным способом;</w:t>
      </w:r>
    </w:p>
    <w:p>
      <w:pPr>
        <w:pStyle w:val="7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признания инициативного проекта не прошедшим конкурсный отбор.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администрацию МО «Нагалык» внесено несколько инициативных проектов, в том числе с постановкой аналогичных по содержанию приоритетных проблем, то администрация организует проведение конкурсного отбора в Порядке проведения конкурсного отбора инициативных проектов для реализации на территории МО «Нагалык», утвержденном Решением </w:t>
      </w:r>
      <w:r>
        <w:rPr>
          <w:rFonts w:hint="default" w:ascii="Arial" w:hAnsi="Arial" w:cs="Arial"/>
          <w:sz w:val="24"/>
          <w:szCs w:val="24"/>
          <w:lang w:val="ru-RU"/>
        </w:rPr>
        <w:t>27</w:t>
      </w:r>
      <w:r>
        <w:rPr>
          <w:rFonts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10</w:t>
      </w:r>
      <w:r>
        <w:rPr>
          <w:rFonts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>г. 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6</w:t>
      </w:r>
      <w:r>
        <w:rPr>
          <w:rFonts w:ascii="Arial" w:hAnsi="Arial" w:cs="Arial"/>
          <w:sz w:val="24"/>
          <w:szCs w:val="24"/>
        </w:rPr>
        <w:t>, и информирует об этом инициаторов проектов.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конкурсного отбора возлагается на коллегиальный орган-конкурсную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>
        <w:rPr>
          <w:rFonts w:hint="default" w:ascii="Arial" w:hAnsi="Arial" w:cs="Arial"/>
          <w:sz w:val="24"/>
          <w:szCs w:val="24"/>
          <w:lang w:val="ru-RU"/>
        </w:rPr>
        <w:t>27</w:t>
      </w:r>
      <w:r>
        <w:rPr>
          <w:rFonts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10</w:t>
      </w:r>
      <w:r>
        <w:rPr>
          <w:rFonts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 xml:space="preserve">г. № </w:t>
      </w:r>
      <w:r>
        <w:rPr>
          <w:rFonts w:hint="default"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финансирования инициативного проекта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иных межбюджетных трансфертов, представленных в целях финансового обеспечения соответствующих расходных обязательств муниципального образования.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МО «Нагалык»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допускается выделение финансовых средств из местного бюджета на:</w:t>
      </w:r>
    </w:p>
    <w:p>
      <w:pPr>
        <w:pStyle w:val="7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 частной собственности;</w:t>
      </w:r>
    </w:p>
    <w:p>
      <w:pPr>
        <w:pStyle w:val="7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>
      <w:pPr>
        <w:pStyle w:val="7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или строительство объектов культового и религиозного назначения;</w:t>
      </w:r>
    </w:p>
    <w:p>
      <w:pPr>
        <w:pStyle w:val="7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проекты, которые могут иметь негативное воздействие на окружающую среду;</w:t>
      </w:r>
    </w:p>
    <w:p>
      <w:pPr>
        <w:pStyle w:val="7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или строительство административных зданий, сооружений, являющихся частной собственностью;</w:t>
      </w:r>
    </w:p>
    <w:p>
      <w:pPr>
        <w:pStyle w:val="7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объекты, используемые для нужд органов местного самоуправления.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Документальным подтверждением софинансирования инициативного проекта жителям МО «Нагалык», индивидуальными предпринимателями, юридическими лицами, являются договоры пожертвования, платежные поручения.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предоставляет отчетность об использовании денежных средств, полученных за счет средств жителей МО «Нагалык», индивидуальных предпринимателей, юридических лиц, которая предоставляется по требованию представителя инициативной группы.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МО «Нагалык» до конца финансового года.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образования по итогам реализации инициативного проекта излишне уплаченных инициативных платежей, не используемых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</w:t>
      </w:r>
    </w:p>
    <w:p>
      <w:pPr>
        <w:pStyle w:val="7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Общественный контроль за реализацией инициативного проекта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6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>
      <w:pPr>
        <w:pStyle w:val="6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>
      <w:pPr>
        <w:pStyle w:val="6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>
      <w:pPr>
        <w:pStyle w:val="7"/>
        <w:spacing w:after="0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hint="default"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hint="default" w:ascii="Courier New" w:hAnsi="Courier New" w:cs="Courier New"/>
          <w:sz w:val="22"/>
          <w:szCs w:val="22"/>
        </w:rPr>
        <w:t xml:space="preserve">Приложение </w:t>
      </w:r>
    </w:p>
    <w:p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к положению о реализации инициативных проектов на территории муниципального образования 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</w:t>
      </w:r>
    </w:p>
    <w:p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собрания (конференции) граждан о поддержке (отклонении) инициативного(ных) проекта(ов) для его (их) реализации на территории муниципального образования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проведения собрания (конференции): «_____»  ____________ 20____ г. </w:t>
      </w:r>
    </w:p>
    <w:p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 собрания (конференции):_________________________________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Время начала собрания (конференции):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____час. _________ мин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окончания собрания (конференции): _______ час ________ мин.</w:t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собрания (конференции):_________________________________________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собрания (конференции): ________________________________________________________________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собрания(конференции) и принятые решения: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3"/>
        <w:tblW w:w="9639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10"/>
        <w:gridCol w:w="6478"/>
        <w:gridCol w:w="2551"/>
      </w:tblGrid>
      <w:tr>
        <w:trPr>
          <w:trHeight w:val="536" w:hRule="exac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собрания(конференции)  и принятые решения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77" w:hRule="exac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exac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Наименования инициативного(ых) проекта(ов),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9" w:hRule="exac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9" w:hRule="exac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0" w:hRule="exac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42" w:hRule="exac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3" w:hRule="exact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 _______________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подпись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(ФИО)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 _______________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подпись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(ФИО)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администрации муниципального образования: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______________ ___________________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подпись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(ФИО)</w:t>
      </w:r>
      <w:r>
        <w:rPr>
          <w:rFonts w:ascii="Arial" w:hAnsi="Arial" w:cs="Arial"/>
          <w:sz w:val="24"/>
          <w:szCs w:val="24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B5EE7"/>
    <w:multiLevelType w:val="multilevel"/>
    <w:tmpl w:val="0DBB5EE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13D"/>
    <w:multiLevelType w:val="multilevel"/>
    <w:tmpl w:val="16FE413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BB9"/>
    <w:multiLevelType w:val="multilevel"/>
    <w:tmpl w:val="30921BB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5151"/>
    <w:multiLevelType w:val="multilevel"/>
    <w:tmpl w:val="3D3F515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ABB"/>
    <w:multiLevelType w:val="multilevel"/>
    <w:tmpl w:val="3FF56ABB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77EA"/>
    <w:multiLevelType w:val="multilevel"/>
    <w:tmpl w:val="405677EA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77379"/>
    <w:multiLevelType w:val="multilevel"/>
    <w:tmpl w:val="45477379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 w:ascii="Arial" w:hAnsi="Arial" w:cs="Arial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65575F"/>
    <w:multiLevelType w:val="multilevel"/>
    <w:tmpl w:val="4665575F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A749EB"/>
    <w:multiLevelType w:val="multilevel"/>
    <w:tmpl w:val="54A749EB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227D1"/>
    <w:multiLevelType w:val="multilevel"/>
    <w:tmpl w:val="592227D1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E31E91"/>
    <w:multiLevelType w:val="multilevel"/>
    <w:tmpl w:val="6FE31E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17E9B"/>
    <w:multiLevelType w:val="multilevel"/>
    <w:tmpl w:val="72817E9B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1"/>
    <w:rsid w:val="00024E01"/>
    <w:rsid w:val="00112FAC"/>
    <w:rsid w:val="00124785"/>
    <w:rsid w:val="001F7A29"/>
    <w:rsid w:val="002944B4"/>
    <w:rsid w:val="00393DF0"/>
    <w:rsid w:val="004020CC"/>
    <w:rsid w:val="00487613"/>
    <w:rsid w:val="004B53A3"/>
    <w:rsid w:val="004D76C6"/>
    <w:rsid w:val="005028C2"/>
    <w:rsid w:val="00536823"/>
    <w:rsid w:val="00564F97"/>
    <w:rsid w:val="00593066"/>
    <w:rsid w:val="005B6391"/>
    <w:rsid w:val="006245EB"/>
    <w:rsid w:val="00633461"/>
    <w:rsid w:val="00663B09"/>
    <w:rsid w:val="006901D2"/>
    <w:rsid w:val="006B3B50"/>
    <w:rsid w:val="007F5F9B"/>
    <w:rsid w:val="00843DAA"/>
    <w:rsid w:val="008825EF"/>
    <w:rsid w:val="008A65CC"/>
    <w:rsid w:val="0096165E"/>
    <w:rsid w:val="00A77BA6"/>
    <w:rsid w:val="00B30B43"/>
    <w:rsid w:val="00B740AD"/>
    <w:rsid w:val="00B81C08"/>
    <w:rsid w:val="00BB5D03"/>
    <w:rsid w:val="00BB7F0D"/>
    <w:rsid w:val="00BE5050"/>
    <w:rsid w:val="00BF5860"/>
    <w:rsid w:val="00C24A6F"/>
    <w:rsid w:val="00C2600C"/>
    <w:rsid w:val="00C72C72"/>
    <w:rsid w:val="00D21C31"/>
    <w:rsid w:val="00D2316E"/>
    <w:rsid w:val="00D60D37"/>
    <w:rsid w:val="00D81055"/>
    <w:rsid w:val="00E05375"/>
    <w:rsid w:val="00E06513"/>
    <w:rsid w:val="00E63901"/>
    <w:rsid w:val="00F37095"/>
    <w:rsid w:val="00FA7B10"/>
    <w:rsid w:val="17C71041"/>
    <w:rsid w:val="41AA5DEC"/>
    <w:rsid w:val="4BB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qFormat/>
    <w:uiPriority w:val="99"/>
    <w:rPr>
      <w:rFonts w:eastAsiaTheme="minorEastAsia"/>
      <w:lang w:eastAsia="ru-RU"/>
    </w:rPr>
  </w:style>
  <w:style w:type="character" w:customStyle="1" w:styleId="9">
    <w:name w:val="Нижний колонтитул Знак"/>
    <w:basedOn w:val="2"/>
    <w:link w:val="5"/>
    <w:uiPriority w:val="99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2977</Words>
  <Characters>16973</Characters>
  <Lines>141</Lines>
  <Paragraphs>39</Paragraphs>
  <TotalTime>551</TotalTime>
  <ScaleCrop>false</ScaleCrop>
  <LinksUpToDate>false</LinksUpToDate>
  <CharactersWithSpaces>19911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2021-10-11T07:09:00Z</dcterms:created>
  <dc:creator>User</dc:creator>
  <cp:lastModifiedBy>User</cp:lastModifiedBy>
  <cp:lastPrinted>2021-10-27T05:39:39Z</cp:lastPrinted>
  <dcterms:modified xsi:type="dcterms:W3CDTF">2021-10-27T05:41:39Z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8D0D432F11214119A839FF09A8056580</vt:lpwstr>
  </property>
</Properties>
</file>