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23.11.2023г. № 49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</w:rPr>
        <w:t>И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РКУТСКАЯ ОБЛАСТЬ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БАЯНДАЕВСКИЙ РАЙОН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br w:type="textWrapping"/>
      </w:r>
      <w:r>
        <w:rPr>
          <w:rFonts w:hint="default" w:ascii="Arial" w:hAnsi="Arial" w:cs="Arial"/>
          <w:b/>
          <w:bCs/>
          <w:sz w:val="32"/>
          <w:szCs w:val="32"/>
        </w:rPr>
        <w:t>М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 xml:space="preserve">УНИЦИПАЛЬНОЕ ОБРАЗОВАНИЕ </w:t>
      </w:r>
      <w:r>
        <w:rPr>
          <w:rFonts w:hint="default" w:ascii="Arial" w:hAnsi="Arial" w:cs="Arial"/>
          <w:b/>
          <w:bCs/>
          <w:sz w:val="32"/>
          <w:szCs w:val="32"/>
        </w:rPr>
        <w:t>«НАГАЛЫК»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АДМИНИСТРАЦИЯ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ПОСТАНОВЛЕНИЕ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 w:eastAsiaTheme="minorHAnsi"/>
          <w:b/>
          <w:sz w:val="28"/>
          <w:szCs w:val="28"/>
          <w:lang w:eastAsia="en-US"/>
        </w:rPr>
      </w:pP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ОБ УТВЕРЖДЕНИИ ПРАВИЛ ПРЕДСТАВЛЕНИЯ ЛИЦОМ, ПОСТУПАЮЩИМ НА РА</w:t>
      </w:r>
      <w:bookmarkStart w:id="4" w:name="_GoBack"/>
      <w:bookmarkEnd w:id="4"/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 xml:space="preserve">БОТУ НА ДОЛЖНОСТЬ РУКОВОДИТЕЛЯ МУНИЦИПАЛЬНОГО УЧРЕЖДЕНИЯ </w:t>
      </w:r>
      <w:r>
        <w:rPr>
          <w:rFonts w:hint="default" w:ascii="Arial" w:hAnsi="Arial" w:cs="Arial" w:eastAsiaTheme="minorHAnsi"/>
          <w:b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hint="default" w:ascii="Arial" w:hAnsi="Arial" w:cs="Arial" w:eastAsiaTheme="minorHAnsi"/>
          <w:b/>
          <w:sz w:val="28"/>
          <w:szCs w:val="28"/>
          <w:u w:val="none"/>
          <w:lang w:eastAsia="en-US"/>
        </w:rPr>
        <w:t xml:space="preserve"> </w:t>
      </w:r>
      <w:r>
        <w:rPr>
          <w:rFonts w:hint="default" w:ascii="Arial" w:hAnsi="Arial" w:cs="Arial"/>
          <w:b/>
          <w:bCs/>
          <w:i w:val="0"/>
          <w:iCs/>
          <w:sz w:val="28"/>
          <w:szCs w:val="28"/>
          <w:u w:val="none"/>
          <w:lang w:val="ru-RU"/>
        </w:rPr>
        <w:t>«НАГАЛЫК»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, А ТАКЖЕ РУКОВОДИТЕЛЕМ МУНИЦИПАЛЬНОГО УЧРЕЖДЕНИЯ</w:t>
      </w:r>
      <w:r>
        <w:rPr>
          <w:rFonts w:hint="default" w:ascii="Arial" w:hAnsi="Arial" w:cs="Arial"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hint="default" w:ascii="Arial" w:hAnsi="Arial" w:cs="Arial" w:eastAsiaTheme="minorHAnsi"/>
          <w:b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hint="default" w:ascii="Arial" w:hAnsi="Arial" w:cs="Arial" w:eastAsiaTheme="minorHAnsi"/>
          <w:sz w:val="28"/>
          <w:szCs w:val="28"/>
          <w:u w:val="none"/>
          <w:lang w:eastAsia="en-US"/>
        </w:rPr>
        <w:t xml:space="preserve"> </w:t>
      </w:r>
      <w:r>
        <w:rPr>
          <w:rFonts w:hint="default" w:ascii="Arial" w:hAnsi="Arial" w:cs="Arial"/>
          <w:b/>
          <w:bCs/>
          <w:i w:val="0"/>
          <w:iCs/>
          <w:sz w:val="28"/>
          <w:szCs w:val="28"/>
          <w:u w:val="none"/>
          <w:lang w:val="ru-RU"/>
        </w:rPr>
        <w:t>«НАГАЛЫК»</w:t>
      </w:r>
      <w:r>
        <w:rPr>
          <w:rFonts w:hint="default" w:ascii="Arial" w:hAnsi="Arial" w:cs="Arial" w:eastAsiaTheme="minorHAnsi"/>
          <w:i/>
          <w:sz w:val="28"/>
          <w:szCs w:val="28"/>
          <w:lang w:eastAsia="en-US"/>
        </w:rPr>
        <w:t xml:space="preserve"> 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br w:type="textWrapping"/>
      </w:r>
      <w:r>
        <w:rPr>
          <w:rFonts w:hint="default" w:ascii="Arial" w:hAnsi="Arial" w:cs="Arial" w:eastAsiaTheme="minorHAnsi"/>
          <w:b/>
          <w:sz w:val="28"/>
          <w:szCs w:val="28"/>
          <w:lang w:eastAsia="en-US"/>
        </w:rPr>
        <w:t>(СУПРУГИ) И НЕСОВЕРШЕННОЛЕТНИХ ДЕТЕЙ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hint="default" w:ascii="Arial" w:hAnsi="Arial" w:cs="Arial"/>
          <w:sz w:val="24"/>
          <w:szCs w:val="24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hint="default" w:ascii="Arial" w:hAnsi="Arial" w:cs="Arial" w:eastAsiaTheme="minorHAnsi"/>
          <w:sz w:val="24"/>
          <w:szCs w:val="24"/>
          <w:lang w:eastAsia="en-US"/>
        </w:rPr>
        <w:t xml:space="preserve">Федерального закона от </w:t>
      </w:r>
      <w:r>
        <w:rPr>
          <w:rFonts w:hint="default" w:ascii="Arial" w:hAnsi="Arial" w:cs="Arial" w:eastAsiaTheme="minorHAnsi"/>
          <w:sz w:val="24"/>
          <w:szCs w:val="24"/>
          <w:lang w:eastAsia="en-US"/>
        </w:rPr>
        <w:br w:type="textWrapping"/>
      </w:r>
      <w:r>
        <w:rPr>
          <w:rFonts w:hint="default" w:ascii="Arial" w:hAnsi="Arial" w:cs="Arial" w:eastAsiaTheme="minorHAnsi"/>
          <w:sz w:val="24"/>
          <w:szCs w:val="24"/>
          <w:lang w:eastAsia="en-US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hint="default" w:ascii="Arial" w:hAnsi="Arial" w:cs="Arial"/>
          <w:sz w:val="24"/>
          <w:szCs w:val="24"/>
        </w:rPr>
        <w:t xml:space="preserve">, статьями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48, 49 </w:t>
      </w:r>
      <w:r>
        <w:rPr>
          <w:rFonts w:hint="default" w:ascii="Arial" w:hAnsi="Arial" w:cs="Arial"/>
          <w:sz w:val="24"/>
          <w:szCs w:val="24"/>
        </w:rPr>
        <w:t xml:space="preserve"> Устава </w:t>
      </w:r>
      <w:r>
        <w:rPr>
          <w:rFonts w:hint="default" w:ascii="Arial" w:hAnsi="Arial" w:cs="Arial"/>
          <w:i w:val="0"/>
          <w:iCs/>
          <w:sz w:val="24"/>
          <w:szCs w:val="24"/>
          <w:u w:val="none"/>
          <w:lang w:val="ru-RU"/>
        </w:rPr>
        <w:t>МО «Наг</w:t>
      </w:r>
      <w:r>
        <w:rPr>
          <w:rFonts w:hint="default"/>
          <w:i w:val="0"/>
          <w:iCs/>
          <w:sz w:val="28"/>
          <w:szCs w:val="28"/>
          <w:u w:val="none"/>
          <w:lang w:val="ru-RU"/>
        </w:rPr>
        <w:t>алык»</w:t>
      </w:r>
      <w:r>
        <w:rPr>
          <w:i/>
          <w:sz w:val="28"/>
          <w:szCs w:val="28"/>
          <w:u w:val="none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bCs w:val="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  <w:lang w:val="ru-RU"/>
        </w:rPr>
        <w:t>ПОСТАНОВЛЯЕТ</w:t>
      </w:r>
      <w:r>
        <w:rPr>
          <w:b/>
          <w:bCs w:val="0"/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b/>
          <w:bCs w:val="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</w:t>
      </w:r>
      <w:r>
        <w:rPr>
          <w:rFonts w:hint="default" w:ascii="Arial" w:hAnsi="Arial" w:cs="Arial"/>
          <w:sz w:val="28"/>
          <w:szCs w:val="28"/>
        </w:rPr>
        <w:t xml:space="preserve">твердить 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 xml:space="preserve">Правила представления лицом, поступающим на работу на должность руководителя муниципального учреждения  </w:t>
      </w:r>
      <w:r>
        <w:rPr>
          <w:rFonts w:hint="default" w:ascii="Arial" w:hAnsi="Arial" w:cs="Arial" w:eastAsiaTheme="minorHAnsi"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hint="default" w:ascii="Arial" w:hAnsi="Arial" w:cs="Arial" w:eastAsiaTheme="minorHAnsi"/>
          <w:sz w:val="28"/>
          <w:szCs w:val="28"/>
          <w:u w:val="none"/>
          <w:lang w:val="ru-RU" w:eastAsia="en-US"/>
        </w:rPr>
        <w:t xml:space="preserve"> «Нагалык» </w:t>
      </w:r>
      <w:r>
        <w:rPr>
          <w:rFonts w:hint="default" w:ascii="Arial" w:hAnsi="Arial" w:cs="Arial"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hint="default" w:ascii="Arial" w:hAnsi="Arial" w:cs="Arial"/>
          <w:bCs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</w:rPr>
        <w:t>(прилагается).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2. Настоящее постановление вступает в силу после </w:t>
      </w:r>
      <w:r>
        <w:rPr>
          <w:rFonts w:hint="default" w:ascii="Arial" w:hAnsi="Arial" w:cs="Arial"/>
          <w:sz w:val="28"/>
          <w:szCs w:val="28"/>
          <w:u w:val="single"/>
        </w:rPr>
        <w:t>дня</w:t>
      </w:r>
      <w:r>
        <w:rPr>
          <w:rFonts w:hint="default" w:ascii="Arial" w:hAnsi="Arial" w:cs="Arial"/>
          <w:sz w:val="28"/>
          <w:szCs w:val="28"/>
        </w:rPr>
        <w:t xml:space="preserve"> его официального опубликования.</w:t>
      </w:r>
    </w:p>
    <w:p>
      <w:pPr>
        <w:autoSpaceDE w:val="0"/>
        <w:autoSpaceDN w:val="0"/>
        <w:adjustRightInd w:val="0"/>
        <w:ind w:firstLine="709"/>
        <w:jc w:val="right"/>
        <w:rPr>
          <w:rFonts w:hint="default" w:ascii="Arial" w:hAnsi="Arial" w:cs="Arial"/>
          <w:i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eastAsia="Calibri" w:cs="Arial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eastAsia="Calibri" w:cs="Arial"/>
                <w:i w:val="0"/>
                <w:iCs w:val="0"/>
                <w:kern w:val="2"/>
                <w:sz w:val="24"/>
                <w:szCs w:val="24"/>
                <w:lang w:val="ru-RU"/>
              </w:rPr>
            </w:pPr>
            <w:r>
              <w:rPr>
                <w:rFonts w:hint="default" w:ascii="Arial" w:hAnsi="Arial" w:eastAsia="Calibri" w:cs="Arial"/>
                <w:i w:val="0"/>
                <w:iCs w:val="0"/>
                <w:kern w:val="2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hint="default" w:ascii="Arial" w:hAnsi="Arial" w:eastAsia="Calibri" w:cs="Arial"/>
                <w:i w:val="0"/>
                <w:iCs w:val="0"/>
                <w:kern w:val="2"/>
                <w:sz w:val="24"/>
                <w:szCs w:val="24"/>
                <w:lang w:val="ru-RU"/>
              </w:rPr>
              <w:t>«Нагалык»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eastAsia="Calibri" w:cs="Arial"/>
                <w:i/>
                <w:kern w:val="2"/>
                <w:sz w:val="28"/>
                <w:szCs w:val="28"/>
                <w:lang w:val="ru-RU"/>
              </w:rPr>
            </w:pPr>
            <w:r>
              <w:rPr>
                <w:rFonts w:hint="default" w:ascii="Arial" w:hAnsi="Arial" w:eastAsia="Calibri" w:cs="Arial"/>
                <w:i w:val="0"/>
                <w:iCs w:val="0"/>
                <w:kern w:val="2"/>
                <w:sz w:val="24"/>
                <w:szCs w:val="24"/>
                <w:lang w:val="ru-RU"/>
              </w:rPr>
              <w:t>Емнуев Г.Г.</w:t>
            </w:r>
          </w:p>
        </w:tc>
      </w:tr>
    </w:tbl>
    <w:p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"/>
        <w:tblW w:w="0" w:type="auto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9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9" w:type="dxa"/>
            <w:shd w:val="clear" w:color="auto" w:fill="auto"/>
          </w:tcPr>
          <w:p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>
            <w:pPr>
              <w:rPr>
                <w:rFonts w:hint="default" w:ascii="Courier New" w:hAnsi="Courier New" w:cs="Courier New"/>
                <w:caps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>
            <w:pPr>
              <w:rPr>
                <w:rFonts w:hint="default" w:ascii="Courier New" w:hAnsi="Courier New" w:cs="Courier New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  <w:u w:val="none"/>
              </w:rPr>
              <w:t>постановлением</w:t>
            </w:r>
            <w:r>
              <w:rPr>
                <w:rFonts w:hint="default"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>
              <w:rPr>
                <w:rFonts w:hint="default" w:ascii="Courier New" w:hAnsi="Courier New" w:cs="Courier New"/>
                <w:i w:val="0"/>
                <w:iCs/>
                <w:sz w:val="22"/>
                <w:szCs w:val="22"/>
              </w:rPr>
              <w:t>муниципального образования</w:t>
            </w:r>
            <w:r>
              <w:rPr>
                <w:rFonts w:hint="default" w:ascii="Courier New" w:hAnsi="Courier New" w:cs="Courier New"/>
                <w:i w:val="0"/>
                <w:iCs/>
                <w:sz w:val="22"/>
                <w:szCs w:val="22"/>
                <w:lang w:val="ru-RU"/>
              </w:rPr>
              <w:t xml:space="preserve"> «Нагалык»</w:t>
            </w:r>
          </w:p>
          <w:p>
            <w:pP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hint="default" w:ascii="Courier New" w:hAnsi="Courier New" w:cs="Courier New"/>
                <w:sz w:val="22"/>
                <w:szCs w:val="22"/>
              </w:rPr>
              <w:t>от «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23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»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ноября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23</w:t>
            </w:r>
            <w:r>
              <w:rPr>
                <w:rFonts w:hint="default" w:ascii="Courier New" w:hAnsi="Courier New" w:cs="Courier New"/>
                <w:sz w:val="22"/>
                <w:szCs w:val="22"/>
              </w:rPr>
              <w:t xml:space="preserve"> г.  № </w:t>
            </w:r>
            <w:r>
              <w:rPr>
                <w:rFonts w:hint="default" w:ascii="Courier New" w:hAnsi="Courier New" w:cs="Courier New"/>
                <w:sz w:val="22"/>
                <w:szCs w:val="22"/>
                <w:lang w:val="ru-RU"/>
              </w:rPr>
              <w:t>49</w:t>
            </w:r>
          </w:p>
        </w:tc>
      </w:tr>
    </w:tbl>
    <w:p>
      <w:pPr>
        <w:autoSpaceDE w:val="0"/>
        <w:autoSpaceDN w:val="0"/>
        <w:adjustRightInd w:val="0"/>
        <w:jc w:val="right"/>
        <w:rPr>
          <w:b/>
        </w:rPr>
      </w:pPr>
    </w:p>
    <w:p>
      <w:pPr>
        <w:autoSpaceDE w:val="0"/>
        <w:autoSpaceDN w:val="0"/>
        <w:adjustRightInd w:val="0"/>
        <w:jc w:val="right"/>
        <w:rPr>
          <w:b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  <w:r>
        <w:rPr>
          <w:rFonts w:eastAsiaTheme="minorHAnsi"/>
          <w:b/>
          <w:sz w:val="28"/>
          <w:szCs w:val="28"/>
          <w:lang w:eastAsia="en-US"/>
        </w:rPr>
        <w:t>ПРАВИЛА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ПРЕДСТАВЛЕНИЯ ЛИЦОМ, ПОСТУПАЮЩИМ НА РАБОТУ</w:t>
      </w:r>
      <w:r>
        <w:rPr>
          <w:rFonts w:eastAsiaTheme="minorHAnsi"/>
          <w:b/>
          <w:sz w:val="28"/>
          <w:szCs w:val="28"/>
          <w:lang w:eastAsia="en-US"/>
        </w:rPr>
        <w:br w:type="textWrapping"/>
      </w:r>
      <w:r>
        <w:rPr>
          <w:rFonts w:eastAsiaTheme="minorHAnsi"/>
          <w:b/>
          <w:sz w:val="28"/>
          <w:szCs w:val="28"/>
          <w:lang w:eastAsia="en-US"/>
        </w:rPr>
        <w:t xml:space="preserve">НА ДОЛЖНОСТЬ РУКОВОДИТЕЛЯ МУНИЦИПАЛЬНОГО УЧРЕЖДЕНИЯ </w:t>
      </w:r>
      <w:r>
        <w:rPr>
          <w:rFonts w:eastAsiaTheme="minorHAnsi"/>
          <w:b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eastAsiaTheme="minorHAnsi"/>
          <w:b/>
          <w:sz w:val="28"/>
          <w:szCs w:val="28"/>
          <w:u w:val="none"/>
          <w:lang w:eastAsia="en-US"/>
        </w:rPr>
        <w:br w:type="textWrapping"/>
      </w:r>
      <w:r>
        <w:rPr>
          <w:rFonts w:hint="default"/>
          <w:b/>
          <w:bCs/>
          <w:i w:val="0"/>
          <w:iCs/>
          <w:sz w:val="28"/>
          <w:szCs w:val="28"/>
          <w:u w:val="none"/>
          <w:lang w:val="ru-RU"/>
        </w:rPr>
        <w:t>«НАГАЛЫК»</w:t>
      </w:r>
      <w:r>
        <w:rPr>
          <w:rFonts w:eastAsiaTheme="minorHAnsi"/>
          <w:b/>
          <w:sz w:val="28"/>
          <w:szCs w:val="28"/>
          <w:u w:val="none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А ТАКЖЕ РУКОВОДИТЕЛЕМ МУНИЦИПАЛЬНОГО УЧРЕЖДЕНИЯ </w:t>
      </w:r>
      <w:r>
        <w:rPr>
          <w:rFonts w:eastAsiaTheme="minorHAnsi"/>
          <w:b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hint="default"/>
          <w:b/>
          <w:bCs/>
          <w:i w:val="0"/>
          <w:iCs/>
          <w:sz w:val="28"/>
          <w:szCs w:val="28"/>
          <w:u w:val="none"/>
          <w:lang w:val="ru-RU"/>
        </w:rPr>
        <w:t xml:space="preserve">«НАГАЛЫК» </w:t>
      </w:r>
      <w:r>
        <w:rPr>
          <w:rFonts w:eastAsiaTheme="minorHAnsi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О ДОХОДАХ, ОБ ИМУЩЕСТВЕ И ОБЯЗАТЕЛЬСТВАХ ИМУЩЕСТВЕННОГО ХАРАКТЕРА СВОИХ СУПРУГА</w:t>
      </w: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(СУПРУГИ) И НЕСОВЕРШЕННОЛЕТНИХ ДЕТЕЙ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eastAsiaTheme="minorHAnsi"/>
          <w:bCs/>
          <w:sz w:val="28"/>
          <w:szCs w:val="28"/>
          <w:u w:val="none"/>
          <w:lang w:eastAsia="en-US"/>
        </w:rPr>
        <w:t>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hint="default" w:eastAsiaTheme="minorHAnsi"/>
          <w:bCs/>
          <w:i w:val="0"/>
          <w:iCs w:val="0"/>
          <w:sz w:val="28"/>
          <w:szCs w:val="28"/>
          <w:lang w:val="ru-RU" w:eastAsia="en-US"/>
        </w:rPr>
        <w:t>«Нагалык»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>
        <w:rPr>
          <w:rFonts w:eastAsiaTheme="minorHAnsi"/>
          <w:bCs/>
          <w:sz w:val="28"/>
          <w:szCs w:val="28"/>
          <w:lang w:eastAsia="en-US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r>
        <w:fldChar w:fldCharType="begin"/>
      </w:r>
      <w:r>
        <w:instrText xml:space="preserve"> HYPERLINK "consultantplus://offline/ref=7C2C3D7CE8D5F6D3EB4A86ABCBFEDD256080A87101A760CAE9C53076804ABACBE879D186143A7FA9e8x0H"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форме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справки.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4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3. Руководитель муниципального учреждения ежегодно, не позднее </w:t>
      </w:r>
      <w:r>
        <w:rPr>
          <w:rFonts w:eastAsiaTheme="minorHAnsi"/>
          <w:bCs/>
          <w:sz w:val="28"/>
          <w:szCs w:val="28"/>
          <w:lang w:eastAsia="en-US"/>
        </w:rPr>
        <w:br w:type="textWrapping"/>
      </w:r>
      <w:r>
        <w:rPr>
          <w:rFonts w:eastAsiaTheme="minorHAnsi"/>
          <w:bCs/>
          <w:sz w:val="28"/>
          <w:szCs w:val="28"/>
          <w:lang w:eastAsia="en-US"/>
        </w:rPr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>
        <w:fldChar w:fldCharType="begin"/>
      </w:r>
      <w:r>
        <w:instrText xml:space="preserve"> HYPERLINK "consultantplus://offline/ref=7C2C3D7CE8D5F6D3EB4A86ABCBFEDD256080A87101A760CAE9C53076804ABACBE879D186143A7FA9e8x0H"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форме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 w:val="0"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r>
        <w:fldChar w:fldCharType="begin"/>
      </w:r>
      <w:r>
        <w:instrText xml:space="preserve"> HYPERLINK \l "Par2"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пунктами 2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fldChar w:fldCharType="begin"/>
      </w:r>
      <w:r>
        <w:instrText xml:space="preserve"> HYPERLINK \l "Par4"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</w:t>
      </w:r>
      <w:r>
        <w:rPr>
          <w:rFonts w:eastAsiaTheme="minorHAnsi"/>
          <w:bCs/>
          <w:sz w:val="28"/>
          <w:szCs w:val="28"/>
          <w:u w:val="none"/>
          <w:lang w:eastAsia="en-US"/>
        </w:rPr>
        <w:t xml:space="preserve">главе местной администрации </w:t>
      </w:r>
      <w:r>
        <w:rPr>
          <w:i/>
          <w:sz w:val="28"/>
          <w:szCs w:val="28"/>
          <w:u w:val="none"/>
        </w:rPr>
        <w:t xml:space="preserve"> </w:t>
      </w:r>
      <w:r>
        <w:rPr>
          <w:i w:val="0"/>
          <w:iCs/>
          <w:sz w:val="28"/>
          <w:szCs w:val="28"/>
          <w:u w:val="none"/>
        </w:rPr>
        <w:t>муниципального образования</w:t>
      </w:r>
      <w:r>
        <w:rPr>
          <w:rFonts w:hint="default"/>
          <w:i/>
          <w:sz w:val="28"/>
          <w:szCs w:val="28"/>
          <w:u w:val="single"/>
          <w:lang w:val="ru-RU"/>
        </w:rPr>
        <w:t xml:space="preserve"> </w:t>
      </w:r>
      <w:r>
        <w:rPr>
          <w:rFonts w:hint="default" w:eastAsiaTheme="minorHAnsi"/>
          <w:bCs/>
          <w:i w:val="0"/>
          <w:iCs w:val="0"/>
          <w:sz w:val="28"/>
          <w:szCs w:val="28"/>
          <w:lang w:val="ru-RU" w:eastAsia="en-US"/>
        </w:rPr>
        <w:t>«Нагалык»</w:t>
      </w:r>
      <w:r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i w:val="0"/>
          <w:iCs/>
          <w:sz w:val="28"/>
          <w:szCs w:val="28"/>
          <w:lang w:val="ru-RU" w:eastAsia="en-US"/>
        </w:rPr>
        <w:t>администрацию</w:t>
      </w:r>
      <w:r>
        <w:rPr>
          <w:rFonts w:hint="default" w:eastAsiaTheme="minorHAnsi"/>
          <w:bCs/>
          <w:i w:val="0"/>
          <w:iCs/>
          <w:sz w:val="28"/>
          <w:szCs w:val="28"/>
          <w:lang w:val="ru-RU" w:eastAsia="en-US"/>
        </w:rPr>
        <w:t xml:space="preserve"> специалисту администрации  управляющей делами</w:t>
      </w:r>
      <w:r>
        <w:rPr>
          <w:rFonts w:eastAsiaTheme="minorHAnsi"/>
          <w:bCs/>
          <w:i w:val="0"/>
          <w:iCs/>
          <w:sz w:val="28"/>
          <w:szCs w:val="28"/>
          <w:lang w:eastAsia="en-US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>
        <w:fldChar w:fldCharType="begin"/>
      </w:r>
      <w:r>
        <w:instrText xml:space="preserve"> HYPERLINK \l "Par4"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пункте 3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>
        <w:fldChar w:fldCharType="begin"/>
      </w:r>
      <w:r>
        <w:instrText xml:space="preserve"> HYPERLINK \l "Par2"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пунктом 2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 настоящих Правил.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r>
        <w:fldChar w:fldCharType="begin"/>
      </w:r>
      <w:r>
        <w:instrText xml:space="preserve"> HYPERLINK "consultantplus://offline/ref=7C2C3D7CE8D5F6D3EB4A86ABCBFEDD256885A57C07A43DC0E19C3C748745E5DCEF30DD87143A7FeAxEH" </w:instrText>
      </w:r>
      <w:r>
        <w:fldChar w:fldCharType="separate"/>
      </w:r>
      <w:r>
        <w:rPr>
          <w:rFonts w:eastAsiaTheme="minorHAnsi"/>
          <w:bCs/>
          <w:sz w:val="28"/>
          <w:szCs w:val="28"/>
          <w:lang w:eastAsia="en-US"/>
        </w:rPr>
        <w:t>сведениям</w:t>
      </w:r>
      <w:r>
        <w:rPr>
          <w:rFonts w:eastAsiaTheme="minorHAnsi"/>
          <w:bCs/>
          <w:sz w:val="28"/>
          <w:szCs w:val="28"/>
          <w:lang w:eastAsia="en-US"/>
        </w:rPr>
        <w:fldChar w:fldCharType="end"/>
      </w:r>
      <w:r>
        <w:rPr>
          <w:rFonts w:eastAsiaTheme="minorHAnsi"/>
          <w:bCs/>
          <w:sz w:val="28"/>
          <w:szCs w:val="28"/>
          <w:lang w:eastAsia="en-US"/>
        </w:rPr>
        <w:t xml:space="preserve">, составляющим государственную </w:t>
      </w:r>
      <w:r>
        <w:rPr>
          <w:rFonts w:eastAsiaTheme="minorHAnsi"/>
          <w:bCs/>
          <w:sz w:val="28"/>
          <w:szCs w:val="28"/>
          <w:u w:val="single"/>
          <w:lang w:eastAsia="en-US"/>
        </w:rPr>
        <w:t>тайну.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местной администрации </w:t>
      </w:r>
      <w:r>
        <w:rPr>
          <w:i w:val="0"/>
          <w:iCs/>
          <w:sz w:val="28"/>
          <w:szCs w:val="28"/>
          <w:u w:val="none"/>
          <w:lang w:val="ru-RU"/>
        </w:rPr>
        <w:t>муниципального</w:t>
      </w:r>
      <w:r>
        <w:rPr>
          <w:rFonts w:hint="default"/>
          <w:i w:val="0"/>
          <w:iCs/>
          <w:sz w:val="28"/>
          <w:szCs w:val="28"/>
          <w:u w:val="none"/>
          <w:lang w:val="ru-RU"/>
        </w:rPr>
        <w:t xml:space="preserve"> образования «Нагалык»</w:t>
      </w:r>
      <w:r>
        <w:rPr>
          <w:rFonts w:eastAsiaTheme="minorHAnsi"/>
          <w:bCs/>
          <w:sz w:val="28"/>
          <w:szCs w:val="28"/>
          <w:lang w:eastAsia="en-US"/>
        </w:rPr>
        <w:t xml:space="preserve"> и предоставляются для опубликования средствам массовой информации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fldChar w:fldCharType="begin"/>
      </w:r>
      <w:r>
        <w:instrText xml:space="preserve"> HYPERLINK "consultantplus://offline/ref=D49DE46035C5E4B6C1F8E10C0E6B7848A097AA2E7DE7AF466602982C2A2DC614E91CF06C7A5B490FEEp9C"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, определяемом муниципальным правовым актом.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A378E"/>
    <w:rsid w:val="000E0C16"/>
    <w:rsid w:val="00151E80"/>
    <w:rsid w:val="00155322"/>
    <w:rsid w:val="00305C93"/>
    <w:rsid w:val="00317C47"/>
    <w:rsid w:val="00342E48"/>
    <w:rsid w:val="003E0502"/>
    <w:rsid w:val="003F2E28"/>
    <w:rsid w:val="00424354"/>
    <w:rsid w:val="00437A3A"/>
    <w:rsid w:val="0044004D"/>
    <w:rsid w:val="004C3175"/>
    <w:rsid w:val="004F3C1B"/>
    <w:rsid w:val="0050481B"/>
    <w:rsid w:val="00550F3A"/>
    <w:rsid w:val="005873E8"/>
    <w:rsid w:val="00596B65"/>
    <w:rsid w:val="005D1960"/>
    <w:rsid w:val="00686842"/>
    <w:rsid w:val="006C0FB6"/>
    <w:rsid w:val="00702365"/>
    <w:rsid w:val="00703673"/>
    <w:rsid w:val="00754D9E"/>
    <w:rsid w:val="007E4C05"/>
    <w:rsid w:val="008A7D2F"/>
    <w:rsid w:val="00931E50"/>
    <w:rsid w:val="009320E8"/>
    <w:rsid w:val="009407F7"/>
    <w:rsid w:val="00944587"/>
    <w:rsid w:val="009753CA"/>
    <w:rsid w:val="00991927"/>
    <w:rsid w:val="009C6D76"/>
    <w:rsid w:val="009C7DE9"/>
    <w:rsid w:val="009F6958"/>
    <w:rsid w:val="00A04329"/>
    <w:rsid w:val="00A312FC"/>
    <w:rsid w:val="00A9025A"/>
    <w:rsid w:val="00B477E3"/>
    <w:rsid w:val="00B54A56"/>
    <w:rsid w:val="00BE46F9"/>
    <w:rsid w:val="00BF5D01"/>
    <w:rsid w:val="00C20F16"/>
    <w:rsid w:val="00CC5FDA"/>
    <w:rsid w:val="00CD7166"/>
    <w:rsid w:val="00CF1074"/>
    <w:rsid w:val="00D20560"/>
    <w:rsid w:val="00DD0289"/>
    <w:rsid w:val="00E16641"/>
    <w:rsid w:val="00E46749"/>
    <w:rsid w:val="00F15CC4"/>
    <w:rsid w:val="00F713FB"/>
    <w:rsid w:val="00F76919"/>
    <w:rsid w:val="00F93B44"/>
    <w:rsid w:val="00FC2541"/>
    <w:rsid w:val="00FE7901"/>
    <w:rsid w:val="00FF5B63"/>
    <w:rsid w:val="00FF77BC"/>
    <w:rsid w:val="4BB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11"/>
    <w:semiHidden/>
    <w:uiPriority w:val="0"/>
    <w:rPr>
      <w:sz w:val="20"/>
      <w:szCs w:val="20"/>
    </w:rPr>
  </w:style>
  <w:style w:type="paragraph" w:styleId="8">
    <w:name w:val="header"/>
    <w:basedOn w:val="1"/>
    <w:link w:val="10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semiHidden/>
    <w:uiPriority w:val="0"/>
    <w:pPr>
      <w:ind w:firstLine="900"/>
      <w:jc w:val="both"/>
    </w:pPr>
  </w:style>
  <w:style w:type="character" w:customStyle="1" w:styleId="10">
    <w:name w:val="Верхний колонтитул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сноски Знак"/>
    <w:basedOn w:val="2"/>
    <w:link w:val="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13">
    <w:name w:val="Текст выноски Знак"/>
    <w:basedOn w:val="2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9AA1-6B9D-489D-9559-D11C35EF1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7442</Characters>
  <Lines>62</Lines>
  <Paragraphs>17</Paragraphs>
  <TotalTime>20</TotalTime>
  <ScaleCrop>false</ScaleCrop>
  <LinksUpToDate>false</LinksUpToDate>
  <CharactersWithSpaces>8730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2017-02-27T07:05:00Z</dcterms:created>
  <dc:creator>Алёна Александровна Соломина</dc:creator>
  <cp:lastModifiedBy>User</cp:lastModifiedBy>
  <cp:lastPrinted>2023-11-27T10:08:19Z</cp:lastPrinted>
  <dcterms:modified xsi:type="dcterms:W3CDTF">2023-11-27T10:13:29Z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C2EFC998E2DD4C8B943C86DAF4B019FB_12</vt:lpwstr>
  </property>
</Properties>
</file>