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1A642">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Arial" w:hAnsi="Arial" w:eastAsia="Times New Roman" w:cs="Arial"/>
          <w:b/>
          <w:bCs/>
          <w:sz w:val="32"/>
          <w:szCs w:val="32"/>
          <w:lang w:val="ru-RU"/>
        </w:rPr>
      </w:pPr>
      <w:r>
        <w:rPr>
          <w:rFonts w:ascii="Times New Roman" w:hAnsi="Times New Roman"/>
          <w:b/>
          <w:bCs/>
          <w:i/>
          <w:kern w:val="2"/>
          <w:sz w:val="28"/>
          <w:szCs w:val="28"/>
        </w:rPr>
        <w:t xml:space="preserve"> </w:t>
      </w:r>
      <w:r>
        <w:rPr>
          <w:rFonts w:hint="default" w:ascii="Arial" w:hAnsi="Arial" w:eastAsia="Times New Roman" w:cs="Arial"/>
          <w:b/>
          <w:bCs/>
          <w:sz w:val="32"/>
          <w:szCs w:val="32"/>
          <w:lang w:val="ru-RU"/>
        </w:rPr>
        <w:t>0</w:t>
      </w:r>
      <w:r>
        <w:rPr>
          <w:rFonts w:hint="default" w:ascii="Arial" w:hAnsi="Arial" w:cs="Arial"/>
          <w:b/>
          <w:bCs/>
          <w:sz w:val="32"/>
          <w:szCs w:val="32"/>
          <w:lang w:val="ru-RU"/>
        </w:rPr>
        <w:t>8</w:t>
      </w:r>
      <w:r>
        <w:rPr>
          <w:rFonts w:ascii="Arial" w:hAnsi="Arial" w:eastAsia="Times New Roman" w:cs="Arial"/>
          <w:b/>
          <w:bCs/>
          <w:sz w:val="32"/>
          <w:szCs w:val="32"/>
        </w:rPr>
        <w:t>.</w:t>
      </w:r>
      <w:r>
        <w:rPr>
          <w:rFonts w:hint="default" w:ascii="Arial" w:hAnsi="Arial" w:eastAsia="Times New Roman" w:cs="Arial"/>
          <w:b/>
          <w:bCs/>
          <w:sz w:val="32"/>
          <w:szCs w:val="32"/>
          <w:lang w:val="ru-RU"/>
        </w:rPr>
        <w:t>10</w:t>
      </w:r>
      <w:r>
        <w:rPr>
          <w:rFonts w:ascii="Arial" w:hAnsi="Arial" w:eastAsia="Times New Roman" w:cs="Arial"/>
          <w:b/>
          <w:bCs/>
          <w:sz w:val="32"/>
          <w:szCs w:val="32"/>
        </w:rPr>
        <w:t>.202</w:t>
      </w:r>
      <w:r>
        <w:rPr>
          <w:rFonts w:hint="default" w:ascii="Arial" w:hAnsi="Arial" w:eastAsia="Times New Roman" w:cs="Arial"/>
          <w:b/>
          <w:bCs/>
          <w:sz w:val="32"/>
          <w:szCs w:val="32"/>
          <w:lang w:val="ru-RU"/>
        </w:rPr>
        <w:t>4</w:t>
      </w:r>
      <w:r>
        <w:rPr>
          <w:rFonts w:ascii="Arial" w:hAnsi="Arial" w:eastAsia="Times New Roman" w:cs="Arial"/>
          <w:b/>
          <w:bCs/>
          <w:sz w:val="32"/>
          <w:szCs w:val="32"/>
        </w:rPr>
        <w:t>г. №</w:t>
      </w:r>
      <w:r>
        <w:rPr>
          <w:rFonts w:hint="default" w:ascii="Arial" w:hAnsi="Arial" w:eastAsia="Times New Roman" w:cs="Arial"/>
          <w:b/>
          <w:bCs/>
          <w:sz w:val="32"/>
          <w:szCs w:val="32"/>
          <w:lang w:val="ru-RU"/>
        </w:rPr>
        <w:t xml:space="preserve"> 55</w:t>
      </w:r>
    </w:p>
    <w:p w14:paraId="65A7263B">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РОССИЙСКАЯ ФЕДЕРАЦИЯ</w:t>
      </w:r>
    </w:p>
    <w:p w14:paraId="53B7719C">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ИРКУТСКАЯ ОБЛАСТЬ</w:t>
      </w:r>
    </w:p>
    <w:p w14:paraId="4C74D5FF">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БАЯНДАЕВСКИЙ МУНИЦИПАЛЬНЫЙ РАЙОН</w:t>
      </w:r>
    </w:p>
    <w:p w14:paraId="2541A49E">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МУНИЦИПАЛЬНОЕ ОБРАЗОВАНИЕ «НАГАЛЫК»</w:t>
      </w:r>
    </w:p>
    <w:p w14:paraId="6EC67A6F">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АДМИНИСТРАЦИЯ</w:t>
      </w:r>
    </w:p>
    <w:p w14:paraId="3F6A0493">
      <w:pPr>
        <w:keepNext w:val="0"/>
        <w:keepLines w:val="0"/>
        <w:pageBreakBefore w:val="0"/>
        <w:widowControl/>
        <w:kinsoku/>
        <w:wordWrap/>
        <w:overflowPunct/>
        <w:topLinePunct w:val="0"/>
        <w:autoSpaceDE/>
        <w:autoSpaceDN/>
        <w:bidi w:val="0"/>
        <w:adjustRightInd/>
        <w:snapToGrid/>
        <w:spacing w:after="0"/>
        <w:jc w:val="center"/>
        <w:textAlignment w:val="auto"/>
        <w:rPr>
          <w:rFonts w:ascii="Arial" w:hAnsi="Arial" w:eastAsia="Times New Roman" w:cs="Arial"/>
          <w:sz w:val="32"/>
          <w:szCs w:val="32"/>
        </w:rPr>
      </w:pPr>
      <w:r>
        <w:rPr>
          <w:rFonts w:ascii="Arial" w:hAnsi="Arial" w:eastAsia="Times New Roman" w:cs="Arial"/>
          <w:b/>
          <w:bCs/>
          <w:sz w:val="32"/>
          <w:szCs w:val="32"/>
        </w:rPr>
        <w:t>ПОСТАНОВЛЕНИЕ</w:t>
      </w:r>
    </w:p>
    <w:p w14:paraId="4A1E7381">
      <w:pPr>
        <w:spacing w:after="0" w:line="240" w:lineRule="auto"/>
        <w:jc w:val="center"/>
        <w:rPr>
          <w:rFonts w:ascii="Times New Roman" w:hAnsi="Times New Roman"/>
          <w:b/>
          <w:kern w:val="2"/>
          <w:sz w:val="28"/>
          <w:szCs w:val="28"/>
        </w:rPr>
      </w:pPr>
    </w:p>
    <w:p w14:paraId="4CA7F577">
      <w:pPr>
        <w:spacing w:after="0" w:line="240" w:lineRule="auto"/>
        <w:jc w:val="center"/>
        <w:rPr>
          <w:rFonts w:hint="default" w:ascii="Arial" w:hAnsi="Arial" w:cs="Arial"/>
          <w:b/>
          <w:caps/>
          <w:kern w:val="2"/>
          <w:sz w:val="32"/>
          <w:szCs w:val="32"/>
        </w:rPr>
      </w:pPr>
      <w:r>
        <w:rPr>
          <w:rFonts w:hint="default" w:ascii="Arial" w:hAnsi="Arial" w:cs="Arial"/>
          <w:b/>
          <w:kern w:val="2"/>
          <w:sz w:val="32"/>
          <w:szCs w:val="32"/>
        </w:rPr>
        <w:t>ОБ УТВЕРЖДЕНИИ АДМИНИСТРАТИВНОГО РЕГЛАМЕНТА</w:t>
      </w:r>
      <w:r>
        <w:rPr>
          <w:rFonts w:hint="default" w:ascii="Arial" w:hAnsi="Arial" w:cs="Arial"/>
          <w:kern w:val="2"/>
          <w:sz w:val="32"/>
          <w:szCs w:val="32"/>
        </w:rPr>
        <w:t xml:space="preserve"> </w:t>
      </w:r>
      <w:r>
        <w:rPr>
          <w:rFonts w:hint="default" w:ascii="Arial" w:hAnsi="Arial" w:eastAsia="Times New Roman" w:cs="Arial"/>
          <w:b/>
          <w:kern w:val="2"/>
          <w:sz w:val="32"/>
          <w:szCs w:val="32"/>
          <w:lang w:eastAsia="ru-RU"/>
        </w:rPr>
        <w:t>ПРЕДОСТАВЛЕНИЯ МУНИЦИПАЛЬНОЙ УСЛУГИ «ПРЕДОСТАВЛЕНИЕ ЗЕМЕЛЬНЫХ УЧАСТКОВ,</w:t>
      </w:r>
      <w:r>
        <w:rPr>
          <w:rFonts w:hint="default" w:ascii="Arial" w:hAnsi="Arial" w:eastAsia="Times New Roman" w:cs="Arial"/>
          <w:b/>
          <w:kern w:val="2"/>
          <w:sz w:val="32"/>
          <w:szCs w:val="32"/>
          <w:lang w:eastAsia="ru-RU"/>
        </w:rPr>
        <w:br w:type="textWrapping"/>
      </w:r>
      <w:r>
        <w:rPr>
          <w:rFonts w:hint="default" w:ascii="Arial" w:hAnsi="Arial" w:eastAsia="Times New Roman" w:cs="Arial"/>
          <w:b/>
          <w:kern w:val="2"/>
          <w:sz w:val="32"/>
          <w:szCs w:val="32"/>
          <w:lang w:eastAsia="ru-RU"/>
        </w:rPr>
        <w:t xml:space="preserve">НАХОДЯЩИХСЯ В МУНИЦИПАЛЬНОЙ СОБСТВЕННОСТИ </w:t>
      </w:r>
      <w:r>
        <w:rPr>
          <w:rFonts w:hint="default" w:ascii="Arial" w:hAnsi="Arial" w:cs="Arial"/>
          <w:b/>
          <w:bCs/>
          <w:kern w:val="2"/>
          <w:sz w:val="32"/>
          <w:szCs w:val="32"/>
        </w:rPr>
        <w:t>МУНИЦИПАЛЬНОГО ОБРАЗОВАНИЯ</w:t>
      </w:r>
      <w:r>
        <w:rPr>
          <w:rFonts w:hint="default" w:ascii="Arial" w:hAnsi="Arial" w:eastAsia="Times New Roman" w:cs="Arial"/>
          <w:b/>
          <w:i/>
          <w:kern w:val="2"/>
          <w:sz w:val="32"/>
          <w:szCs w:val="32"/>
          <w:lang w:eastAsia="ru-RU"/>
        </w:rPr>
        <w:t xml:space="preserve"> </w:t>
      </w:r>
      <w:r>
        <w:rPr>
          <w:rFonts w:hint="default" w:ascii="Arial" w:hAnsi="Arial" w:eastAsia="Times New Roman" w:cs="Arial"/>
          <w:b/>
          <w:i w:val="0"/>
          <w:iCs/>
          <w:kern w:val="2"/>
          <w:sz w:val="32"/>
          <w:szCs w:val="32"/>
          <w:lang w:val="en-US" w:eastAsia="ru-RU"/>
        </w:rPr>
        <w:t>«НАГАЛЫК»</w:t>
      </w:r>
      <w:r>
        <w:rPr>
          <w:rFonts w:hint="default" w:ascii="Arial" w:hAnsi="Arial" w:eastAsia="Times New Roman" w:cs="Arial"/>
          <w:b/>
          <w:kern w:val="2"/>
          <w:sz w:val="32"/>
          <w:szCs w:val="32"/>
          <w:lang w:eastAsia="ru-RU"/>
        </w:rPr>
        <w:t>, ИЛИ ГОСУДАРСТВЕННАЯ СОБСТВЕННОСТЬ НА КОТОРЫЕ</w:t>
      </w:r>
      <w:r>
        <w:rPr>
          <w:rFonts w:hint="default" w:ascii="Arial" w:hAnsi="Arial" w:eastAsia="Times New Roman" w:cs="Arial"/>
          <w:b/>
          <w:kern w:val="2"/>
          <w:sz w:val="32"/>
          <w:szCs w:val="32"/>
          <w:lang w:eastAsia="ru-RU"/>
        </w:rPr>
        <w:br w:type="textWrapping"/>
      </w:r>
      <w:r>
        <w:rPr>
          <w:rFonts w:hint="default" w:ascii="Arial" w:hAnsi="Arial" w:eastAsia="Times New Roman" w:cs="Arial"/>
          <w:b/>
          <w:kern w:val="2"/>
          <w:sz w:val="32"/>
          <w:szCs w:val="32"/>
          <w:lang w:eastAsia="ru-RU"/>
        </w:rPr>
        <w:t>НЕ РАЗГРАНИЧЕНА,</w:t>
      </w:r>
      <w:r>
        <w:rPr>
          <w:rStyle w:val="5"/>
          <w:rFonts w:hint="default" w:ascii="Arial" w:hAnsi="Arial" w:eastAsia="Times New Roman" w:cs="Arial"/>
          <w:b/>
          <w:kern w:val="2"/>
          <w:sz w:val="32"/>
          <w:szCs w:val="32"/>
          <w:lang w:eastAsia="ru-RU"/>
        </w:rPr>
        <w:t xml:space="preserve"> </w:t>
      </w:r>
      <w:r>
        <w:rPr>
          <w:rFonts w:hint="default" w:ascii="Arial" w:hAnsi="Arial" w:cs="Arial"/>
          <w:b/>
          <w:sz w:val="32"/>
          <w:szCs w:val="32"/>
        </w:rPr>
        <w:t>В СОБСТВЕННОСТЬ БЕСПЛАТНО</w:t>
      </w:r>
      <w:r>
        <w:rPr>
          <w:rStyle w:val="5"/>
          <w:rFonts w:hint="default" w:ascii="Arial" w:hAnsi="Arial" w:eastAsia="Times New Roman" w:cs="Arial"/>
          <w:b/>
          <w:kern w:val="2"/>
          <w:sz w:val="32"/>
          <w:szCs w:val="32"/>
        </w:rPr>
        <w:footnoteReference w:id="0"/>
      </w:r>
      <w:r>
        <w:rPr>
          <w:rStyle w:val="5"/>
          <w:rFonts w:hint="default" w:ascii="Arial" w:hAnsi="Arial" w:eastAsia="Times New Roman" w:cs="Arial"/>
          <w:b/>
          <w:kern w:val="2"/>
          <w:sz w:val="32"/>
          <w:szCs w:val="32"/>
          <w:lang w:eastAsia="ru-RU"/>
        </w:rPr>
        <w:footnoteReference w:id="1"/>
      </w:r>
      <w:r>
        <w:rPr>
          <w:rFonts w:hint="default" w:ascii="Arial" w:hAnsi="Arial" w:eastAsia="Times New Roman" w:cs="Arial"/>
          <w:b/>
          <w:kern w:val="2"/>
          <w:sz w:val="32"/>
          <w:szCs w:val="32"/>
          <w:vertAlign w:val="superscript"/>
          <w:lang w:eastAsia="ru-RU"/>
        </w:rPr>
        <w:footnoteReference w:id="2"/>
      </w:r>
      <w:r>
        <w:rPr>
          <w:rFonts w:hint="default" w:ascii="Arial" w:hAnsi="Arial" w:eastAsia="Times New Roman" w:cs="Arial"/>
          <w:b/>
          <w:kern w:val="2"/>
          <w:sz w:val="32"/>
          <w:szCs w:val="32"/>
          <w:lang w:eastAsia="ru-RU"/>
        </w:rPr>
        <w:t>»</w:t>
      </w:r>
    </w:p>
    <w:p w14:paraId="01251B6C">
      <w:pPr>
        <w:autoSpaceDE w:val="0"/>
        <w:autoSpaceDN w:val="0"/>
        <w:adjustRightInd w:val="0"/>
        <w:spacing w:after="0" w:line="240" w:lineRule="auto"/>
        <w:jc w:val="both"/>
        <w:rPr>
          <w:rFonts w:ascii="Times New Roman" w:hAnsi="Times New Roman"/>
          <w:kern w:val="2"/>
          <w:sz w:val="28"/>
          <w:szCs w:val="28"/>
        </w:rPr>
      </w:pPr>
    </w:p>
    <w:p w14:paraId="4AA4945B">
      <w:pPr>
        <w:autoSpaceDE w:val="0"/>
        <w:autoSpaceDN w:val="0"/>
        <w:adjustRightInd w:val="0"/>
        <w:spacing w:after="0" w:line="240" w:lineRule="auto"/>
        <w:ind w:firstLine="709"/>
        <w:jc w:val="both"/>
        <w:rPr>
          <w:rFonts w:hint="default" w:ascii="Arial" w:hAnsi="Arial" w:cs="Arial"/>
          <w:bCs/>
          <w:kern w:val="2"/>
          <w:sz w:val="24"/>
          <w:szCs w:val="24"/>
        </w:rPr>
      </w:pPr>
      <w:r>
        <w:rPr>
          <w:rFonts w:hint="default" w:ascii="Arial" w:hAnsi="Arial" w:cs="Arial"/>
          <w:kern w:val="2"/>
          <w:sz w:val="24"/>
          <w:szCs w:val="24"/>
        </w:rPr>
        <w:t xml:space="preserve">В соответствии с Земельным кодексом Российской Федерации, </w:t>
      </w:r>
      <w:r>
        <w:rPr>
          <w:rFonts w:hint="default" w:ascii="Arial" w:hAnsi="Arial" w:eastAsia="Times New Roman" w:cs="Arial"/>
          <w:kern w:val="2"/>
          <w:sz w:val="24"/>
          <w:szCs w:val="24"/>
        </w:rPr>
        <w:t>Федеральным законом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 «Об организации предоставления государственных и муниципальных услуг», Законом Иркутской области от 28 декабря 2015 года № 146-ОЗ «О бесплатном предоставлении земельных участков в собственность граждан», Порядком разработки и утверждения административных регламентов предоставления муниципальных услуг</w:t>
      </w:r>
      <w:r>
        <w:rPr>
          <w:rFonts w:hint="default" w:ascii="Arial" w:hAnsi="Arial" w:cs="Arial"/>
          <w:kern w:val="2"/>
          <w:sz w:val="24"/>
          <w:szCs w:val="24"/>
        </w:rPr>
        <w:t xml:space="preserve">, утвержденными постановлением местной администрации </w:t>
      </w:r>
      <w:r>
        <w:rPr>
          <w:rFonts w:hint="default" w:ascii="Arial" w:hAnsi="Arial" w:cs="Arial"/>
          <w:i w:val="0"/>
          <w:iCs/>
          <w:kern w:val="2"/>
          <w:sz w:val="24"/>
          <w:szCs w:val="24"/>
          <w:lang w:val="ru-RU"/>
        </w:rPr>
        <w:t>«Нагалык»</w:t>
      </w:r>
      <w:r>
        <w:rPr>
          <w:rFonts w:ascii="Times New Roman" w:hAnsi="Times New Roman"/>
          <w:kern w:val="2"/>
          <w:sz w:val="28"/>
          <w:szCs w:val="28"/>
        </w:rPr>
        <w:t xml:space="preserve"> от </w:t>
      </w:r>
      <w:r>
        <w:rPr>
          <w:rFonts w:hint="default" w:ascii="Times New Roman" w:hAnsi="Times New Roman"/>
          <w:kern w:val="2"/>
          <w:sz w:val="28"/>
          <w:szCs w:val="28"/>
          <w:lang w:val="ru-RU"/>
        </w:rPr>
        <w:t>08.10.2024</w:t>
      </w:r>
      <w:r>
        <w:rPr>
          <w:rFonts w:hint="default" w:ascii="Arial" w:hAnsi="Arial" w:cs="Arial"/>
          <w:kern w:val="2"/>
          <w:sz w:val="24"/>
          <w:szCs w:val="24"/>
        </w:rPr>
        <w:t xml:space="preserve"> № </w:t>
      </w:r>
      <w:r>
        <w:rPr>
          <w:rFonts w:hint="default" w:ascii="Arial" w:hAnsi="Arial" w:cs="Arial"/>
          <w:kern w:val="2"/>
          <w:sz w:val="24"/>
          <w:szCs w:val="24"/>
          <w:lang w:val="ru-RU"/>
        </w:rPr>
        <w:t>54</w:t>
      </w:r>
      <w:r>
        <w:rPr>
          <w:rStyle w:val="5"/>
          <w:rFonts w:hint="default" w:ascii="Arial" w:hAnsi="Arial" w:cs="Arial"/>
          <w:kern w:val="2"/>
          <w:sz w:val="24"/>
          <w:szCs w:val="24"/>
        </w:rPr>
        <w:footnoteReference w:id="3"/>
      </w:r>
      <w:r>
        <w:rPr>
          <w:rFonts w:hint="default" w:ascii="Arial" w:hAnsi="Arial" w:cs="Arial"/>
          <w:kern w:val="2"/>
          <w:sz w:val="24"/>
          <w:szCs w:val="24"/>
        </w:rPr>
        <w:t xml:space="preserve">, </w:t>
      </w:r>
      <w:r>
        <w:rPr>
          <w:rFonts w:hint="default" w:ascii="Arial" w:hAnsi="Arial" w:cs="Arial"/>
          <w:bCs/>
          <w:kern w:val="2"/>
          <w:sz w:val="24"/>
          <w:szCs w:val="24"/>
        </w:rPr>
        <w:t xml:space="preserve">руководствуясь статьей </w:t>
      </w:r>
      <w:r>
        <w:rPr>
          <w:rFonts w:hint="default" w:ascii="Arial" w:hAnsi="Arial" w:cs="Arial"/>
          <w:bCs/>
          <w:kern w:val="2"/>
          <w:sz w:val="24"/>
          <w:szCs w:val="24"/>
          <w:lang w:val="ru-RU"/>
        </w:rPr>
        <w:t>45</w:t>
      </w:r>
      <w:r>
        <w:rPr>
          <w:rFonts w:hint="default" w:ascii="Arial" w:hAnsi="Arial" w:cs="Arial"/>
          <w:bCs/>
          <w:kern w:val="2"/>
          <w:sz w:val="24"/>
          <w:szCs w:val="24"/>
        </w:rPr>
        <w:t xml:space="preserve"> Устава </w:t>
      </w:r>
      <w:r>
        <w:rPr>
          <w:rFonts w:hint="default" w:ascii="Arial" w:hAnsi="Arial" w:cs="Arial"/>
          <w:bCs/>
          <w:kern w:val="2"/>
          <w:sz w:val="24"/>
          <w:szCs w:val="24"/>
          <w:lang w:val="ru-RU"/>
        </w:rPr>
        <w:t xml:space="preserve">МО </w:t>
      </w:r>
      <w:r>
        <w:rPr>
          <w:rFonts w:hint="default" w:ascii="Arial" w:hAnsi="Arial" w:cs="Arial"/>
          <w:i w:val="0"/>
          <w:iCs/>
          <w:kern w:val="2"/>
          <w:sz w:val="24"/>
          <w:szCs w:val="24"/>
          <w:lang w:val="ru-RU"/>
        </w:rPr>
        <w:t>«Нагалык»</w:t>
      </w:r>
      <w:r>
        <w:rPr>
          <w:rFonts w:hint="default" w:ascii="Arial" w:hAnsi="Arial" w:cs="Arial"/>
          <w:i/>
          <w:kern w:val="2"/>
          <w:sz w:val="24"/>
          <w:szCs w:val="24"/>
        </w:rPr>
        <w:t xml:space="preserve">, </w:t>
      </w:r>
      <w:r>
        <w:rPr>
          <w:rFonts w:hint="default" w:ascii="Arial" w:hAnsi="Arial" w:cs="Arial"/>
          <w:bCs/>
          <w:kern w:val="2"/>
          <w:sz w:val="24"/>
          <w:szCs w:val="24"/>
        </w:rPr>
        <w:t xml:space="preserve">местная администрация муниципального образования </w:t>
      </w:r>
      <w:r>
        <w:rPr>
          <w:rFonts w:hint="default" w:ascii="Arial" w:hAnsi="Arial" w:cs="Arial"/>
          <w:i w:val="0"/>
          <w:iCs/>
          <w:kern w:val="2"/>
          <w:sz w:val="24"/>
          <w:szCs w:val="24"/>
          <w:lang w:val="ru-RU"/>
        </w:rPr>
        <w:t>«Нагалык»</w:t>
      </w:r>
      <w:r>
        <w:rPr>
          <w:rFonts w:hint="default" w:ascii="Arial" w:hAnsi="Arial" w:cs="Arial"/>
          <w:bCs/>
          <w:kern w:val="2"/>
          <w:sz w:val="24"/>
          <w:szCs w:val="24"/>
        </w:rPr>
        <w:t xml:space="preserve"> постановляет:</w:t>
      </w:r>
    </w:p>
    <w:p w14:paraId="729DC85B">
      <w:pPr>
        <w:autoSpaceDE w:val="0"/>
        <w:autoSpaceDN w:val="0"/>
        <w:adjustRightInd w:val="0"/>
        <w:spacing w:after="0" w:line="240" w:lineRule="auto"/>
        <w:ind w:firstLine="709"/>
        <w:jc w:val="both"/>
        <w:rPr>
          <w:rFonts w:hint="default" w:ascii="Arial" w:hAnsi="Arial" w:cs="Arial"/>
          <w:bCs/>
          <w:kern w:val="2"/>
          <w:sz w:val="24"/>
          <w:szCs w:val="24"/>
        </w:rPr>
      </w:pPr>
      <w:r>
        <w:rPr>
          <w:rFonts w:hint="default" w:ascii="Arial" w:hAnsi="Arial" w:cs="Arial"/>
          <w:bCs/>
          <w:kern w:val="2"/>
          <w:sz w:val="24"/>
          <w:szCs w:val="24"/>
        </w:rPr>
        <w:t>1. Утвердить административный регламент предоставления муниципальной услуги «Предоставление земельных участков, находящихся в муниципальной собственности муниципального образования</w:t>
      </w:r>
      <w:r>
        <w:rPr>
          <w:rFonts w:hint="default" w:ascii="Arial" w:hAnsi="Arial" w:eastAsia="Times New Roman" w:cs="Arial"/>
          <w:i/>
          <w:kern w:val="2"/>
          <w:sz w:val="24"/>
          <w:szCs w:val="24"/>
          <w:lang w:eastAsia="ru-RU"/>
        </w:rPr>
        <w:t xml:space="preserve"> </w:t>
      </w:r>
      <w:r>
        <w:rPr>
          <w:rFonts w:hint="default" w:ascii="Arial" w:hAnsi="Arial" w:cs="Arial"/>
          <w:i w:val="0"/>
          <w:iCs/>
          <w:kern w:val="2"/>
          <w:sz w:val="24"/>
          <w:szCs w:val="24"/>
          <w:lang w:val="ru-RU"/>
        </w:rPr>
        <w:t>«Нагалык»</w:t>
      </w:r>
      <w:r>
        <w:rPr>
          <w:rFonts w:hint="default" w:ascii="Arial" w:hAnsi="Arial" w:cs="Arial"/>
          <w:bCs/>
          <w:kern w:val="2"/>
          <w:sz w:val="24"/>
          <w:szCs w:val="24"/>
        </w:rPr>
        <w:t xml:space="preserve"> или государственная собственность на которые не разграничена, в собственность бесплатно» (прилагается).</w:t>
      </w:r>
    </w:p>
    <w:p w14:paraId="3F12C3A4">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bCs/>
          <w:kern w:val="2"/>
          <w:sz w:val="24"/>
          <w:szCs w:val="24"/>
        </w:rPr>
        <w:t xml:space="preserve">2. Настоящее постановление </w:t>
      </w:r>
      <w:r>
        <w:rPr>
          <w:rFonts w:hint="default" w:ascii="Arial" w:hAnsi="Arial" w:cs="Arial"/>
          <w:kern w:val="2"/>
          <w:sz w:val="24"/>
          <w:szCs w:val="24"/>
        </w:rPr>
        <w:t>вступает в силу после дня его официального опубликования.</w:t>
      </w:r>
    </w:p>
    <w:p w14:paraId="207C5FDB">
      <w:pPr>
        <w:autoSpaceDE w:val="0"/>
        <w:autoSpaceDN w:val="0"/>
        <w:adjustRightInd w:val="0"/>
        <w:spacing w:after="0" w:line="240" w:lineRule="auto"/>
        <w:ind w:firstLine="709"/>
        <w:jc w:val="both"/>
        <w:rPr>
          <w:rFonts w:hint="default" w:ascii="Arial" w:hAnsi="Arial" w:cs="Arial"/>
          <w:kern w:val="2"/>
          <w:sz w:val="24"/>
          <w:szCs w:val="24"/>
        </w:rPr>
      </w:pPr>
    </w:p>
    <w:tbl>
      <w:tblPr>
        <w:tblStyle w:val="4"/>
        <w:tblW w:w="0" w:type="auto"/>
        <w:tblInd w:w="0" w:type="dxa"/>
        <w:tblLayout w:type="autofit"/>
        <w:tblCellMar>
          <w:top w:w="0" w:type="dxa"/>
          <w:left w:w="108" w:type="dxa"/>
          <w:bottom w:w="0" w:type="dxa"/>
          <w:right w:w="108" w:type="dxa"/>
        </w:tblCellMar>
      </w:tblPr>
      <w:tblGrid>
        <w:gridCol w:w="4390"/>
        <w:gridCol w:w="4955"/>
      </w:tblGrid>
      <w:tr w14:paraId="61BDFADD">
        <w:tblPrEx>
          <w:tblCellMar>
            <w:top w:w="0" w:type="dxa"/>
            <w:left w:w="108" w:type="dxa"/>
            <w:bottom w:w="0" w:type="dxa"/>
            <w:right w:w="108" w:type="dxa"/>
          </w:tblCellMar>
        </w:tblPrEx>
        <w:tc>
          <w:tcPr>
            <w:tcW w:w="4390" w:type="dxa"/>
          </w:tcPr>
          <w:p w14:paraId="3F810024">
            <w:pPr>
              <w:autoSpaceDE w:val="0"/>
              <w:autoSpaceDN w:val="0"/>
              <w:adjustRightInd w:val="0"/>
              <w:spacing w:after="0" w:line="240" w:lineRule="auto"/>
              <w:jc w:val="both"/>
              <w:rPr>
                <w:rFonts w:hint="default" w:ascii="Arial" w:hAnsi="Arial" w:cs="Arial"/>
                <w:kern w:val="2"/>
                <w:sz w:val="24"/>
                <w:szCs w:val="24"/>
              </w:rPr>
            </w:pPr>
          </w:p>
        </w:tc>
        <w:tc>
          <w:tcPr>
            <w:tcW w:w="4955" w:type="dxa"/>
          </w:tcPr>
          <w:p w14:paraId="5433485A">
            <w:pPr>
              <w:autoSpaceDE w:val="0"/>
              <w:autoSpaceDN w:val="0"/>
              <w:adjustRightInd w:val="0"/>
              <w:spacing w:after="0" w:line="240" w:lineRule="auto"/>
              <w:jc w:val="both"/>
              <w:rPr>
                <w:rFonts w:hint="default" w:ascii="Arial" w:hAnsi="Arial" w:cs="Arial"/>
                <w:kern w:val="2"/>
                <w:sz w:val="24"/>
                <w:szCs w:val="24"/>
                <w:lang w:val="ru-RU"/>
              </w:rPr>
            </w:pPr>
            <w:r>
              <w:rPr>
                <w:rFonts w:hint="default" w:ascii="Arial" w:hAnsi="Arial" w:cs="Arial"/>
                <w:kern w:val="2"/>
                <w:sz w:val="24"/>
                <w:szCs w:val="24"/>
                <w:lang w:val="ru-RU"/>
              </w:rPr>
              <w:t>И.о.</w:t>
            </w:r>
            <w:r>
              <w:rPr>
                <w:rFonts w:hint="default" w:ascii="Arial" w:hAnsi="Arial" w:cs="Arial"/>
                <w:kern w:val="2"/>
                <w:sz w:val="24"/>
                <w:szCs w:val="24"/>
              </w:rPr>
              <w:t>Глав</w:t>
            </w:r>
            <w:r>
              <w:rPr>
                <w:rFonts w:hint="default" w:ascii="Arial" w:hAnsi="Arial" w:cs="Arial"/>
                <w:kern w:val="2"/>
                <w:sz w:val="24"/>
                <w:szCs w:val="24"/>
                <w:lang w:val="ru-RU"/>
              </w:rPr>
              <w:t>ы</w:t>
            </w:r>
            <w:r>
              <w:rPr>
                <w:rFonts w:hint="default" w:ascii="Arial" w:hAnsi="Arial" w:cs="Arial"/>
                <w:kern w:val="2"/>
                <w:sz w:val="24"/>
                <w:szCs w:val="24"/>
              </w:rPr>
              <w:t xml:space="preserve"> муниципального образования </w:t>
            </w:r>
            <w:r>
              <w:rPr>
                <w:rFonts w:hint="default" w:ascii="Arial" w:hAnsi="Arial" w:cs="Arial"/>
                <w:i w:val="0"/>
                <w:iCs/>
                <w:kern w:val="2"/>
                <w:sz w:val="24"/>
                <w:szCs w:val="24"/>
                <w:lang w:val="ru-RU"/>
              </w:rPr>
              <w:t>«Нагалык» Шобохонова Г.Г.</w:t>
            </w:r>
          </w:p>
        </w:tc>
      </w:tr>
    </w:tbl>
    <w:p w14:paraId="54B81D92">
      <w:pPr>
        <w:autoSpaceDE w:val="0"/>
        <w:autoSpaceDN w:val="0"/>
        <w:adjustRightInd w:val="0"/>
        <w:spacing w:after="0" w:line="240" w:lineRule="auto"/>
        <w:rPr>
          <w:rFonts w:ascii="Times New Roman" w:hAnsi="Times New Roman" w:eastAsia="Times New Roman"/>
          <w:color w:val="0000FF"/>
          <w:kern w:val="2"/>
          <w:sz w:val="28"/>
          <w:szCs w:val="28"/>
          <w:lang w:eastAsia="ru-RU"/>
        </w:rPr>
        <w:sectPr>
          <w:headerReference r:id="rId6" w:type="first"/>
          <w:headerReference r:id="rId5" w:type="default"/>
          <w:pgSz w:w="11906" w:h="16838"/>
          <w:pgMar w:top="1134" w:right="850" w:bottom="1134" w:left="1701" w:header="708" w:footer="708" w:gutter="0"/>
          <w:pgNumType w:start="1"/>
          <w:cols w:space="708" w:num="1"/>
          <w:titlePg/>
          <w:docGrid w:linePitch="360" w:charSpace="0"/>
        </w:sectPr>
      </w:pPr>
    </w:p>
    <w:p w14:paraId="291701B0">
      <w:pPr>
        <w:autoSpaceDE w:val="0"/>
        <w:autoSpaceDN w:val="0"/>
        <w:spacing w:after="0" w:line="240" w:lineRule="auto"/>
        <w:ind w:left="5103"/>
        <w:jc w:val="both"/>
        <w:rPr>
          <w:rFonts w:hint="default" w:ascii="Courier New" w:hAnsi="Courier New" w:eastAsia="Times New Roman" w:cs="Courier New"/>
          <w:kern w:val="2"/>
          <w:sz w:val="22"/>
          <w:szCs w:val="22"/>
          <w:lang w:eastAsia="ru-RU"/>
        </w:rPr>
      </w:pPr>
      <w:r>
        <w:rPr>
          <w:rFonts w:hint="default" w:ascii="Courier New" w:hAnsi="Courier New" w:eastAsia="Times New Roman" w:cs="Courier New"/>
          <w:kern w:val="2"/>
          <w:sz w:val="22"/>
          <w:szCs w:val="22"/>
          <w:lang w:eastAsia="ru-RU"/>
        </w:rPr>
        <w:t>УТВЕРЖДЕН</w:t>
      </w:r>
    </w:p>
    <w:p w14:paraId="478A716A">
      <w:pPr>
        <w:autoSpaceDE w:val="0"/>
        <w:autoSpaceDN w:val="0"/>
        <w:spacing w:after="0" w:line="240" w:lineRule="auto"/>
        <w:ind w:left="5103"/>
        <w:jc w:val="both"/>
        <w:rPr>
          <w:rFonts w:hint="default" w:ascii="Courier New" w:hAnsi="Courier New" w:eastAsia="Times New Roman" w:cs="Courier New"/>
          <w:kern w:val="2"/>
          <w:sz w:val="22"/>
          <w:szCs w:val="22"/>
          <w:lang w:val="en-US" w:eastAsia="ru-RU"/>
        </w:rPr>
      </w:pPr>
      <w:r>
        <w:rPr>
          <w:rFonts w:hint="default" w:ascii="Courier New" w:hAnsi="Courier New" w:eastAsia="Times New Roman" w:cs="Courier New"/>
          <w:kern w:val="2"/>
          <w:sz w:val="22"/>
          <w:szCs w:val="22"/>
          <w:lang w:eastAsia="ru-RU"/>
        </w:rPr>
        <w:t xml:space="preserve">постановлением </w:t>
      </w:r>
      <w:r>
        <w:rPr>
          <w:rFonts w:hint="default" w:ascii="Courier New" w:hAnsi="Courier New" w:cs="Courier New"/>
          <w:bCs/>
          <w:kern w:val="2"/>
          <w:sz w:val="22"/>
          <w:szCs w:val="22"/>
        </w:rPr>
        <w:t>местной администрации</w:t>
      </w:r>
      <w:r>
        <w:rPr>
          <w:rFonts w:hint="default" w:ascii="Courier New" w:hAnsi="Courier New" w:cs="Courier New"/>
          <w:bCs/>
          <w:i/>
          <w:kern w:val="2"/>
          <w:sz w:val="22"/>
          <w:szCs w:val="22"/>
        </w:rPr>
        <w:t xml:space="preserve"> </w:t>
      </w:r>
      <w:r>
        <w:rPr>
          <w:rFonts w:hint="default" w:ascii="Courier New" w:hAnsi="Courier New" w:cs="Courier New"/>
          <w:bCs/>
          <w:i w:val="0"/>
          <w:iCs/>
          <w:kern w:val="2"/>
          <w:sz w:val="22"/>
          <w:szCs w:val="22"/>
          <w:lang w:val="ru-RU"/>
        </w:rPr>
        <w:t>«Нагалык»</w:t>
      </w:r>
      <w:r>
        <w:rPr>
          <w:rFonts w:hint="default" w:ascii="Courier New" w:hAnsi="Courier New" w:eastAsia="Times New Roman" w:cs="Courier New"/>
          <w:i w:val="0"/>
          <w:iCs/>
          <w:kern w:val="2"/>
          <w:sz w:val="22"/>
          <w:szCs w:val="22"/>
          <w:lang w:eastAsia="ru-RU"/>
        </w:rPr>
        <w:br w:type="textWrapping"/>
      </w:r>
      <w:r>
        <w:rPr>
          <w:rFonts w:hint="default" w:ascii="Courier New" w:hAnsi="Courier New" w:eastAsia="Times New Roman" w:cs="Courier New"/>
          <w:kern w:val="2"/>
          <w:sz w:val="22"/>
          <w:szCs w:val="22"/>
          <w:lang w:eastAsia="ru-RU"/>
        </w:rPr>
        <w:t xml:space="preserve">от </w:t>
      </w:r>
      <w:r>
        <w:rPr>
          <w:rFonts w:hint="default" w:ascii="Courier New" w:hAnsi="Courier New" w:eastAsia="Times New Roman" w:cs="Courier New"/>
          <w:kern w:val="2"/>
          <w:sz w:val="22"/>
          <w:szCs w:val="22"/>
          <w:lang w:val="en-US" w:eastAsia="ru-RU"/>
        </w:rPr>
        <w:t>08.10.2024</w:t>
      </w:r>
      <w:r>
        <w:rPr>
          <w:rFonts w:hint="default" w:ascii="Courier New" w:hAnsi="Courier New" w:eastAsia="Times New Roman" w:cs="Courier New"/>
          <w:kern w:val="2"/>
          <w:sz w:val="22"/>
          <w:szCs w:val="22"/>
          <w:lang w:eastAsia="ru-RU"/>
        </w:rPr>
        <w:t xml:space="preserve"> № </w:t>
      </w:r>
      <w:r>
        <w:rPr>
          <w:rFonts w:hint="default" w:ascii="Courier New" w:hAnsi="Courier New" w:eastAsia="Times New Roman" w:cs="Courier New"/>
          <w:kern w:val="2"/>
          <w:sz w:val="22"/>
          <w:szCs w:val="22"/>
          <w:lang w:val="en-US" w:eastAsia="ru-RU"/>
        </w:rPr>
        <w:t>55</w:t>
      </w:r>
    </w:p>
    <w:p w14:paraId="0193416A">
      <w:pPr>
        <w:autoSpaceDE w:val="0"/>
        <w:autoSpaceDN w:val="0"/>
        <w:spacing w:after="0" w:line="240" w:lineRule="auto"/>
        <w:ind w:left="5670"/>
        <w:jc w:val="both"/>
        <w:rPr>
          <w:rFonts w:hint="default" w:ascii="Courier New" w:hAnsi="Courier New" w:eastAsia="Times New Roman" w:cs="Courier New"/>
          <w:kern w:val="2"/>
          <w:sz w:val="22"/>
          <w:szCs w:val="22"/>
          <w:lang w:eastAsia="ru-RU"/>
        </w:rPr>
      </w:pPr>
    </w:p>
    <w:p w14:paraId="6B58A2AD">
      <w:pPr>
        <w:keepNext/>
        <w:autoSpaceDE w:val="0"/>
        <w:autoSpaceDN w:val="0"/>
        <w:spacing w:after="0" w:line="240" w:lineRule="auto"/>
        <w:jc w:val="center"/>
        <w:rPr>
          <w:rFonts w:ascii="Times New Roman" w:hAnsi="Times New Roman" w:eastAsia="Times New Roman"/>
          <w:b/>
          <w:kern w:val="2"/>
          <w:sz w:val="28"/>
          <w:szCs w:val="28"/>
          <w:lang w:eastAsia="ru-RU"/>
        </w:rPr>
      </w:pPr>
      <w:r>
        <w:rPr>
          <w:rFonts w:ascii="Times New Roman" w:hAnsi="Times New Roman" w:eastAsia="Times New Roman"/>
          <w:b/>
          <w:kern w:val="2"/>
          <w:sz w:val="28"/>
          <w:szCs w:val="28"/>
          <w:lang w:eastAsia="ru-RU"/>
        </w:rPr>
        <w:t>АДМИНИСТРАТИВНЫЙ РЕГЛАМЕНТ</w:t>
      </w:r>
    </w:p>
    <w:p w14:paraId="2C84117E">
      <w:pPr>
        <w:spacing w:after="0" w:line="240" w:lineRule="auto"/>
        <w:jc w:val="center"/>
        <w:rPr>
          <w:rFonts w:ascii="Times New Roman" w:hAnsi="Times New Roman" w:eastAsia="Times New Roman"/>
          <w:b/>
          <w:kern w:val="2"/>
          <w:sz w:val="28"/>
          <w:szCs w:val="28"/>
          <w:lang w:eastAsia="ru-RU"/>
        </w:rPr>
      </w:pPr>
      <w:r>
        <w:rPr>
          <w:rFonts w:ascii="Times New Roman" w:hAnsi="Times New Roman" w:eastAsia="Times New Roman"/>
          <w:b/>
          <w:kern w:val="2"/>
          <w:sz w:val="28"/>
          <w:szCs w:val="28"/>
          <w:lang w:eastAsia="ru-RU"/>
        </w:rPr>
        <w:t>ПРЕДОСТАВЛЕНИЯ МУНИЦИПАЛЬНОЙ УСЛУГИ</w:t>
      </w:r>
      <w:r>
        <w:rPr>
          <w:rFonts w:ascii="Times New Roman" w:hAnsi="Times New Roman" w:eastAsia="Times New Roman"/>
          <w:b/>
          <w:kern w:val="2"/>
          <w:sz w:val="28"/>
          <w:szCs w:val="28"/>
          <w:lang w:eastAsia="ru-RU"/>
        </w:rPr>
        <w:br w:type="textWrapping"/>
      </w:r>
      <w:r>
        <w:rPr>
          <w:rFonts w:ascii="Times New Roman" w:hAnsi="Times New Roman" w:eastAsia="Times New Roman"/>
          <w:b/>
          <w:kern w:val="2"/>
          <w:sz w:val="28"/>
          <w:szCs w:val="28"/>
          <w:lang w:eastAsia="ru-RU"/>
        </w:rPr>
        <w:t>«ПРЕДОСТАВЛЕНИЕ ЗЕМЕЛЬНЫХ УЧАСТКОВ,</w:t>
      </w:r>
    </w:p>
    <w:p w14:paraId="7CB3FF89">
      <w:pPr>
        <w:spacing w:after="0" w:line="240" w:lineRule="auto"/>
        <w:jc w:val="center"/>
        <w:rPr>
          <w:rFonts w:ascii="Times New Roman" w:hAnsi="Times New Roman" w:eastAsia="Times New Roman"/>
          <w:b/>
          <w:kern w:val="2"/>
          <w:sz w:val="28"/>
          <w:szCs w:val="28"/>
          <w:lang w:eastAsia="ru-RU"/>
        </w:rPr>
      </w:pPr>
      <w:r>
        <w:rPr>
          <w:rFonts w:ascii="Times New Roman" w:hAnsi="Times New Roman" w:eastAsia="Times New Roman"/>
          <w:b/>
          <w:kern w:val="2"/>
          <w:sz w:val="28"/>
          <w:szCs w:val="28"/>
          <w:lang w:eastAsia="ru-RU"/>
        </w:rPr>
        <w:t xml:space="preserve">НАХОДЯЩИХСЯ В МУНИЦИПАЛЬНОЙ СОБСТВЕННОСТИ </w:t>
      </w:r>
      <w:r>
        <w:rPr>
          <w:rFonts w:ascii="Times New Roman" w:hAnsi="Times New Roman"/>
          <w:b/>
          <w:bCs/>
          <w:kern w:val="2"/>
          <w:sz w:val="28"/>
          <w:szCs w:val="28"/>
        </w:rPr>
        <w:t>МУНИЦИПАЛЬНОГО ОБРАЗОВАНИЯ</w:t>
      </w:r>
      <w:r>
        <w:rPr>
          <w:rFonts w:ascii="Times New Roman" w:hAnsi="Times New Roman" w:eastAsia="Times New Roman"/>
          <w:b/>
          <w:i/>
          <w:kern w:val="2"/>
          <w:sz w:val="28"/>
          <w:szCs w:val="28"/>
          <w:lang w:eastAsia="ru-RU"/>
        </w:rPr>
        <w:t xml:space="preserve"> </w:t>
      </w:r>
      <w:r>
        <w:rPr>
          <w:rFonts w:hint="default" w:ascii="Times New Roman" w:hAnsi="Times New Roman" w:eastAsia="Times New Roman"/>
          <w:b/>
          <w:i w:val="0"/>
          <w:iCs/>
          <w:kern w:val="2"/>
          <w:sz w:val="28"/>
          <w:szCs w:val="28"/>
          <w:lang w:val="en-US" w:eastAsia="ru-RU"/>
        </w:rPr>
        <w:t>«НАГАЛЫК»</w:t>
      </w:r>
      <w:r>
        <w:rPr>
          <w:rFonts w:ascii="Times New Roman" w:hAnsi="Times New Roman" w:eastAsia="Times New Roman"/>
          <w:b/>
          <w:kern w:val="2"/>
          <w:sz w:val="28"/>
          <w:szCs w:val="28"/>
          <w:lang w:eastAsia="ru-RU"/>
        </w:rPr>
        <w:t>, ИЛИ ГОСУДАРСТВЕННАЯ СОБСТВЕННОСТЬ НА КОТОРЫЕ</w:t>
      </w:r>
      <w:r>
        <w:rPr>
          <w:rFonts w:ascii="Times New Roman" w:hAnsi="Times New Roman" w:eastAsia="Times New Roman"/>
          <w:b/>
          <w:kern w:val="2"/>
          <w:sz w:val="28"/>
          <w:szCs w:val="28"/>
          <w:lang w:eastAsia="ru-RU"/>
        </w:rPr>
        <w:br w:type="textWrapping"/>
      </w:r>
      <w:r>
        <w:rPr>
          <w:rFonts w:ascii="Times New Roman" w:hAnsi="Times New Roman" w:eastAsia="Times New Roman"/>
          <w:b/>
          <w:kern w:val="2"/>
          <w:sz w:val="28"/>
          <w:szCs w:val="28"/>
          <w:lang w:eastAsia="ru-RU"/>
        </w:rPr>
        <w:t>НЕ РАЗГРАНИЧЕНА,</w:t>
      </w:r>
      <w:r>
        <w:rPr>
          <w:rFonts w:ascii="Times New Roman" w:hAnsi="Times New Roman"/>
          <w:b/>
          <w:sz w:val="28"/>
          <w:szCs w:val="28"/>
        </w:rPr>
        <w:t xml:space="preserve"> В СОБСТВЕННОСТЬ БЕСПЛАТНО</w:t>
      </w:r>
      <w:r>
        <w:rPr>
          <w:rFonts w:ascii="Times New Roman" w:hAnsi="Times New Roman" w:eastAsia="Times New Roman"/>
          <w:b/>
          <w:kern w:val="2"/>
          <w:sz w:val="28"/>
          <w:szCs w:val="28"/>
          <w:lang w:eastAsia="ru-RU"/>
        </w:rPr>
        <w:t>»</w:t>
      </w:r>
    </w:p>
    <w:p w14:paraId="153FAD98">
      <w:pPr>
        <w:spacing w:after="0" w:line="240" w:lineRule="auto"/>
        <w:jc w:val="center"/>
        <w:rPr>
          <w:rFonts w:ascii="Times New Roman" w:hAnsi="Times New Roman" w:eastAsia="Times New Roman"/>
          <w:b/>
          <w:kern w:val="2"/>
          <w:sz w:val="28"/>
          <w:szCs w:val="28"/>
          <w:lang w:eastAsia="ru-RU"/>
        </w:rPr>
      </w:pPr>
    </w:p>
    <w:p w14:paraId="16A70A29">
      <w:pPr>
        <w:keepNext/>
        <w:spacing w:after="0" w:line="240" w:lineRule="auto"/>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РАЗДЕЛ I. ОБЩИЕ ПОЛОЖЕНИЯ</w:t>
      </w:r>
    </w:p>
    <w:p w14:paraId="3DDF588B">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 Предмет регулирования административного регламента</w:t>
      </w:r>
    </w:p>
    <w:p w14:paraId="5D7C6F77">
      <w:pPr>
        <w:keepNext/>
        <w:keepLines/>
        <w:autoSpaceDE w:val="0"/>
        <w:autoSpaceDN w:val="0"/>
        <w:spacing w:after="0" w:line="240" w:lineRule="auto"/>
        <w:ind w:firstLine="709"/>
        <w:jc w:val="both"/>
        <w:rPr>
          <w:rFonts w:hint="default" w:ascii="Arial" w:hAnsi="Arial" w:eastAsia="Times New Roman" w:cs="Arial"/>
          <w:kern w:val="2"/>
          <w:sz w:val="24"/>
          <w:szCs w:val="24"/>
          <w:lang w:eastAsia="ru-RU"/>
        </w:rPr>
      </w:pPr>
    </w:p>
    <w:p w14:paraId="5367C375">
      <w:pPr>
        <w:autoSpaceDE w:val="0"/>
        <w:autoSpaceDN w:val="0"/>
        <w:spacing w:after="0" w:line="240" w:lineRule="auto"/>
        <w:ind w:firstLine="709"/>
        <w:jc w:val="both"/>
        <w:rPr>
          <w:rFonts w:hint="default" w:ascii="Arial" w:hAnsi="Arial" w:cs="Arial"/>
          <w:bCs/>
          <w:kern w:val="28"/>
          <w:sz w:val="24"/>
          <w:szCs w:val="24"/>
        </w:rPr>
      </w:pPr>
      <w:r>
        <w:rPr>
          <w:rFonts w:hint="default" w:ascii="Arial" w:hAnsi="Arial" w:eastAsia="Times New Roman" w:cs="Arial"/>
          <w:kern w:val="2"/>
          <w:sz w:val="24"/>
          <w:szCs w:val="24"/>
          <w:lang w:eastAsia="ru-RU"/>
        </w:rPr>
        <w:t xml:space="preserve">1. Настоящий административный регламент </w:t>
      </w:r>
      <w:r>
        <w:rPr>
          <w:rFonts w:hint="default" w:ascii="Arial" w:hAnsi="Arial" w:cs="Arial"/>
          <w:bCs/>
          <w:kern w:val="2"/>
          <w:sz w:val="24"/>
          <w:szCs w:val="24"/>
        </w:rPr>
        <w:t>предоставления муниципальной услуги «Предоставление земельных участков, находящихся в муниципальной собственности муниципального образования</w:t>
      </w:r>
      <w:r>
        <w:rPr>
          <w:rFonts w:hint="default" w:ascii="Arial" w:hAnsi="Arial" w:eastAsia="Times New Roman" w:cs="Arial"/>
          <w:i/>
          <w:kern w:val="2"/>
          <w:sz w:val="24"/>
          <w:szCs w:val="24"/>
          <w:lang w:eastAsia="ru-RU"/>
        </w:rPr>
        <w:t xml:space="preserve"> </w:t>
      </w:r>
      <w:r>
        <w:rPr>
          <w:rFonts w:hint="default" w:ascii="Arial" w:hAnsi="Arial" w:cs="Arial"/>
          <w:i w:val="0"/>
          <w:iCs/>
          <w:kern w:val="2"/>
          <w:sz w:val="24"/>
          <w:szCs w:val="24"/>
          <w:lang w:val="ru-RU"/>
        </w:rPr>
        <w:t>«Нагалык»</w:t>
      </w:r>
      <w:r>
        <w:rPr>
          <w:rFonts w:hint="default" w:ascii="Arial" w:hAnsi="Arial" w:eastAsia="Times New Roman" w:cs="Arial"/>
          <w:i/>
          <w:kern w:val="2"/>
          <w:sz w:val="24"/>
          <w:szCs w:val="24"/>
          <w:lang w:eastAsia="ru-RU"/>
        </w:rPr>
        <w:t xml:space="preserve"> </w:t>
      </w:r>
      <w:r>
        <w:rPr>
          <w:rFonts w:hint="default" w:ascii="Arial" w:hAnsi="Arial" w:cs="Arial"/>
          <w:bCs/>
          <w:kern w:val="2"/>
          <w:sz w:val="24"/>
          <w:szCs w:val="24"/>
        </w:rPr>
        <w:t xml:space="preserve">или государственная собственность на которые не разграничена, в собственность бесплатно» (далее – административный регламент) </w:t>
      </w:r>
      <w:r>
        <w:rPr>
          <w:rFonts w:hint="default" w:ascii="Arial" w:hAnsi="Arial" w:eastAsia="Times New Roman" w:cs="Arial"/>
          <w:kern w:val="2"/>
          <w:sz w:val="24"/>
          <w:szCs w:val="24"/>
          <w:lang w:eastAsia="ru-RU"/>
        </w:rPr>
        <w:t xml:space="preserve">устанавливает порядок и стандарт предоставления муниципальной услуги, в том числе </w:t>
      </w:r>
      <w:r>
        <w:rPr>
          <w:rFonts w:hint="default" w:ascii="Arial" w:hAnsi="Arial" w:cs="Arial"/>
          <w:bCs/>
          <w:kern w:val="2"/>
          <w:sz w:val="24"/>
          <w:szCs w:val="24"/>
        </w:rPr>
        <w:t xml:space="preserve">порядок взаимодействия местной администрации муниципального образования </w:t>
      </w:r>
      <w:r>
        <w:rPr>
          <w:rFonts w:hint="default" w:ascii="Arial" w:hAnsi="Arial" w:cs="Arial"/>
          <w:i w:val="0"/>
          <w:iCs/>
          <w:kern w:val="2"/>
          <w:sz w:val="24"/>
          <w:szCs w:val="24"/>
          <w:lang w:val="ru-RU"/>
        </w:rPr>
        <w:t>«Нагалык»</w:t>
      </w:r>
      <w:r>
        <w:rPr>
          <w:rFonts w:hint="default" w:ascii="Arial" w:hAnsi="Arial" w:cs="Arial"/>
          <w:bCs/>
          <w:kern w:val="2"/>
          <w:sz w:val="24"/>
          <w:szCs w:val="24"/>
        </w:rPr>
        <w:t xml:space="preserve"> с физическими или юридическими лицами и их уполномоченными представителями, органами государственной власти, учреждениями и организациями, сроки и последовательность административных процедур (действий), осуществляемых администрацией в процессе реализации полномочий по принятию решений о предоставлении в собственность бесплатно земельных участков, </w:t>
      </w:r>
      <w:r>
        <w:rPr>
          <w:rFonts w:hint="default" w:ascii="Arial" w:hAnsi="Arial" w:cs="Arial"/>
          <w:bCs/>
          <w:kern w:val="28"/>
          <w:sz w:val="24"/>
          <w:szCs w:val="24"/>
        </w:rPr>
        <w:t xml:space="preserve">предусмотренных пунктом 2 настоящего административного регламента </w:t>
      </w:r>
      <w:r>
        <w:rPr>
          <w:rFonts w:hint="default" w:ascii="Arial" w:hAnsi="Arial" w:cs="Arial"/>
          <w:kern w:val="28"/>
          <w:sz w:val="24"/>
          <w:szCs w:val="24"/>
        </w:rPr>
        <w:t>(далее  – земельные участки)</w:t>
      </w:r>
      <w:r>
        <w:rPr>
          <w:rFonts w:hint="default" w:ascii="Arial" w:hAnsi="Arial" w:cs="Arial"/>
          <w:bCs/>
          <w:kern w:val="28"/>
          <w:sz w:val="24"/>
          <w:szCs w:val="24"/>
        </w:rPr>
        <w:t>.</w:t>
      </w:r>
    </w:p>
    <w:p w14:paraId="2923F85F">
      <w:pPr>
        <w:spacing w:after="0" w:line="240" w:lineRule="auto"/>
        <w:ind w:firstLine="709"/>
        <w:jc w:val="both"/>
        <w:rPr>
          <w:rFonts w:hint="default" w:ascii="Arial" w:hAnsi="Arial" w:cs="Arial"/>
          <w:bCs/>
          <w:kern w:val="28"/>
          <w:sz w:val="24"/>
          <w:szCs w:val="24"/>
        </w:rPr>
      </w:pPr>
      <w:r>
        <w:rPr>
          <w:rFonts w:hint="default" w:ascii="Arial" w:hAnsi="Arial" w:cs="Arial"/>
          <w:bCs/>
          <w:kern w:val="28"/>
          <w:sz w:val="24"/>
          <w:szCs w:val="24"/>
        </w:rPr>
        <w:t>2. Настоящий административный регламент регулирует отношения, возникающие в связи с предоставлением в</w:t>
      </w:r>
      <w:r>
        <w:rPr>
          <w:rFonts w:hint="default" w:ascii="Arial" w:hAnsi="Arial" w:cs="Arial"/>
          <w:bCs/>
          <w:kern w:val="2"/>
          <w:sz w:val="24"/>
          <w:szCs w:val="24"/>
        </w:rPr>
        <w:t xml:space="preserve"> собственность бесплатно </w:t>
      </w:r>
      <w:r>
        <w:rPr>
          <w:rFonts w:hint="default" w:ascii="Arial" w:hAnsi="Arial" w:cs="Arial"/>
          <w:bCs/>
          <w:kern w:val="28"/>
          <w:sz w:val="24"/>
          <w:szCs w:val="24"/>
        </w:rPr>
        <w:t>земельных участков:</w:t>
      </w:r>
    </w:p>
    <w:p w14:paraId="5FF19782">
      <w:pPr>
        <w:spacing w:after="0" w:line="240" w:lineRule="auto"/>
        <w:ind w:firstLine="709"/>
        <w:jc w:val="both"/>
        <w:rPr>
          <w:rFonts w:hint="default" w:ascii="Arial" w:hAnsi="Arial" w:cs="Arial"/>
          <w:kern w:val="28"/>
          <w:sz w:val="24"/>
          <w:szCs w:val="24"/>
        </w:rPr>
      </w:pPr>
      <w:r>
        <w:rPr>
          <w:rFonts w:hint="default" w:ascii="Arial" w:hAnsi="Arial" w:cs="Arial"/>
          <w:bCs/>
          <w:kern w:val="28"/>
          <w:sz w:val="24"/>
          <w:szCs w:val="24"/>
        </w:rPr>
        <w:t xml:space="preserve">1) находящихся в муниципальной собственности муниципального образования </w:t>
      </w:r>
      <w:r>
        <w:rPr>
          <w:rFonts w:hint="default" w:ascii="Arial" w:hAnsi="Arial" w:cs="Arial"/>
          <w:i w:val="0"/>
          <w:iCs/>
          <w:kern w:val="2"/>
          <w:sz w:val="24"/>
          <w:szCs w:val="24"/>
          <w:lang w:val="ru-RU"/>
        </w:rPr>
        <w:t>«Нагалык»</w:t>
      </w:r>
      <w:r>
        <w:rPr>
          <w:rFonts w:hint="default" w:ascii="Arial" w:hAnsi="Arial" w:cs="Arial"/>
          <w:kern w:val="28"/>
          <w:sz w:val="24"/>
          <w:szCs w:val="24"/>
        </w:rPr>
        <w:t>;</w:t>
      </w:r>
    </w:p>
    <w:p w14:paraId="7C5DED63">
      <w:pPr>
        <w:spacing w:after="0" w:line="240" w:lineRule="auto"/>
        <w:ind w:firstLine="709"/>
        <w:jc w:val="both"/>
        <w:rPr>
          <w:rFonts w:hint="default" w:ascii="Arial" w:hAnsi="Arial" w:cs="Arial"/>
          <w:kern w:val="28"/>
          <w:sz w:val="24"/>
          <w:szCs w:val="24"/>
        </w:rPr>
      </w:pPr>
      <w:r>
        <w:rPr>
          <w:rFonts w:hint="default" w:ascii="Arial" w:hAnsi="Arial" w:cs="Arial"/>
          <w:kern w:val="28"/>
          <w:sz w:val="24"/>
          <w:szCs w:val="24"/>
        </w:rPr>
        <w:t xml:space="preserve">2) земельных участков, государственная собственность на которые не разграничена, расположенных на территории </w:t>
      </w:r>
      <w:r>
        <w:rPr>
          <w:rFonts w:hint="default" w:ascii="Arial" w:hAnsi="Arial" w:cs="Arial"/>
          <w:bCs/>
          <w:kern w:val="28"/>
          <w:sz w:val="24"/>
          <w:szCs w:val="24"/>
        </w:rPr>
        <w:t xml:space="preserve">муниципального образования </w:t>
      </w:r>
      <w:r>
        <w:rPr>
          <w:rFonts w:hint="default" w:ascii="Arial" w:hAnsi="Arial" w:cs="Arial"/>
          <w:i w:val="0"/>
          <w:iCs/>
          <w:kern w:val="2"/>
          <w:sz w:val="24"/>
          <w:szCs w:val="24"/>
          <w:lang w:val="ru-RU"/>
        </w:rPr>
        <w:t>«Нагалык»</w:t>
      </w:r>
      <w:r>
        <w:rPr>
          <w:rFonts w:hint="default" w:ascii="Arial" w:hAnsi="Arial" w:cs="Arial"/>
          <w:kern w:val="28"/>
          <w:sz w:val="24"/>
          <w:szCs w:val="24"/>
        </w:rPr>
        <w:t>.</w:t>
      </w:r>
    </w:p>
    <w:p w14:paraId="3AB78B3B">
      <w:pPr>
        <w:spacing w:after="0" w:line="240" w:lineRule="auto"/>
        <w:ind w:firstLine="709"/>
        <w:jc w:val="both"/>
        <w:rPr>
          <w:rFonts w:hint="default" w:ascii="Arial" w:hAnsi="Arial" w:cs="Arial"/>
          <w:i/>
          <w:kern w:val="28"/>
          <w:sz w:val="24"/>
          <w:szCs w:val="24"/>
        </w:rPr>
      </w:pPr>
      <w:r>
        <w:rPr>
          <w:rFonts w:hint="default" w:ascii="Arial" w:hAnsi="Arial" w:cs="Arial"/>
          <w:i/>
          <w:kern w:val="28"/>
          <w:sz w:val="24"/>
          <w:szCs w:val="24"/>
        </w:rPr>
        <w:t>(Вариант подпункта 2 для муниципального образования, наделенного статусом муниципального района:</w:t>
      </w:r>
    </w:p>
    <w:p w14:paraId="178FD895">
      <w:pPr>
        <w:spacing w:after="0" w:line="240" w:lineRule="auto"/>
        <w:ind w:firstLine="709"/>
        <w:jc w:val="both"/>
        <w:rPr>
          <w:rFonts w:hint="default" w:ascii="Arial" w:hAnsi="Arial" w:cs="Arial"/>
          <w:bCs/>
          <w:i/>
          <w:kern w:val="28"/>
          <w:sz w:val="24"/>
          <w:szCs w:val="24"/>
        </w:rPr>
      </w:pPr>
      <w:r>
        <w:rPr>
          <w:rFonts w:hint="default" w:ascii="Arial" w:hAnsi="Arial" w:cs="Arial"/>
          <w:i/>
          <w:kern w:val="28"/>
          <w:sz w:val="24"/>
          <w:szCs w:val="24"/>
        </w:rPr>
        <w:t xml:space="preserve">«2) земельных участков, государственная собственность на которые не разграничена, расположенных на территориях сельских поселений или межселенной территории, входящих в состав </w:t>
      </w:r>
      <w:r>
        <w:rPr>
          <w:rFonts w:hint="default" w:ascii="Arial" w:hAnsi="Arial" w:cs="Arial"/>
          <w:bCs/>
          <w:i/>
          <w:kern w:val="28"/>
          <w:sz w:val="24"/>
          <w:szCs w:val="24"/>
        </w:rPr>
        <w:t xml:space="preserve">муниципального </w:t>
      </w:r>
      <w:r>
        <w:rPr>
          <w:rFonts w:hint="default" w:ascii="Arial" w:hAnsi="Arial" w:cs="Arial"/>
          <w:i/>
          <w:kern w:val="28"/>
          <w:sz w:val="24"/>
          <w:szCs w:val="24"/>
        </w:rPr>
        <w:t xml:space="preserve">района </w:t>
      </w:r>
      <w:r>
        <w:rPr>
          <w:rFonts w:hint="default" w:ascii="Arial" w:hAnsi="Arial" w:cs="Arial"/>
          <w:i/>
          <w:kern w:val="28"/>
          <w:sz w:val="24"/>
          <w:szCs w:val="24"/>
          <w:lang w:val="ru-RU"/>
        </w:rPr>
        <w:t>МО «Баяндаевский район»</w:t>
      </w:r>
      <w:r>
        <w:rPr>
          <w:rFonts w:hint="default" w:ascii="Arial" w:hAnsi="Arial" w:cs="Arial"/>
          <w:i/>
          <w:kern w:val="28"/>
          <w:sz w:val="24"/>
          <w:szCs w:val="24"/>
        </w:rPr>
        <w:t>.</w:t>
      </w:r>
    </w:p>
    <w:p w14:paraId="60765E2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cs="Arial"/>
          <w:bCs/>
          <w:kern w:val="2"/>
          <w:sz w:val="24"/>
          <w:szCs w:val="24"/>
        </w:rPr>
        <w:t>3</w:t>
      </w:r>
      <w:r>
        <w:rPr>
          <w:rFonts w:hint="default" w:ascii="Arial" w:hAnsi="Arial" w:eastAsia="Times New Roman" w:cs="Arial"/>
          <w:kern w:val="2"/>
          <w:sz w:val="24"/>
          <w:szCs w:val="24"/>
          <w:lang w:eastAsia="ru-RU"/>
        </w:rPr>
        <w:t>. Целью настоящего административного регламента является обеспечение открытости порядка предоставления муниципальной услуги, указанной в пункте 1 настоящего административного регламента (далее – муниципальная услуга), повышения качества ее исполнения, создания условий для участия граждан и юридических лиц в отношениях, возникающих при предоставлении муниципальной услуги.</w:t>
      </w:r>
    </w:p>
    <w:p w14:paraId="3A61B3BA">
      <w:pPr>
        <w:autoSpaceDE w:val="0"/>
        <w:autoSpaceDN w:val="0"/>
        <w:spacing w:after="0" w:line="240" w:lineRule="auto"/>
        <w:jc w:val="center"/>
        <w:outlineLvl w:val="2"/>
        <w:rPr>
          <w:rFonts w:hint="default" w:ascii="Arial" w:hAnsi="Arial" w:eastAsia="Times New Roman" w:cs="Arial"/>
          <w:kern w:val="2"/>
          <w:sz w:val="24"/>
          <w:szCs w:val="24"/>
          <w:lang w:eastAsia="ru-RU"/>
        </w:rPr>
      </w:pPr>
    </w:p>
    <w:p w14:paraId="07F36172">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 Круг заявителей</w:t>
      </w:r>
    </w:p>
    <w:p w14:paraId="42B5A70E">
      <w:pPr>
        <w:keepNext/>
        <w:keepLines/>
        <w:autoSpaceDE w:val="0"/>
        <w:autoSpaceDN w:val="0"/>
        <w:spacing w:after="0" w:line="240" w:lineRule="auto"/>
        <w:ind w:firstLine="709"/>
        <w:jc w:val="center"/>
        <w:outlineLvl w:val="2"/>
        <w:rPr>
          <w:rFonts w:hint="default" w:ascii="Arial" w:hAnsi="Arial" w:eastAsia="Times New Roman" w:cs="Arial"/>
          <w:kern w:val="2"/>
          <w:sz w:val="24"/>
          <w:szCs w:val="24"/>
          <w:lang w:eastAsia="ru-RU"/>
        </w:rPr>
      </w:pPr>
    </w:p>
    <w:p w14:paraId="0C1457E1">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 Заявителями на предоставление муниципальной услуги являются юридические лица, физические лица, заинтересованные в предоставлении</w:t>
      </w:r>
      <w:r>
        <w:rPr>
          <w:rFonts w:hint="default" w:ascii="Arial" w:hAnsi="Arial" w:cs="Arial"/>
          <w:bCs/>
          <w:kern w:val="2"/>
          <w:sz w:val="24"/>
          <w:szCs w:val="24"/>
        </w:rPr>
        <w:t xml:space="preserve"> земельных участков </w:t>
      </w:r>
      <w:r>
        <w:rPr>
          <w:rFonts w:hint="default" w:ascii="Arial" w:hAnsi="Arial" w:eastAsia="Times New Roman" w:cs="Arial"/>
          <w:kern w:val="2"/>
          <w:sz w:val="24"/>
          <w:szCs w:val="24"/>
          <w:lang w:eastAsia="ru-RU"/>
        </w:rPr>
        <w:t>в собственность бесплатно (далее – заявители).</w:t>
      </w:r>
    </w:p>
    <w:p w14:paraId="552BC398">
      <w:pPr>
        <w:autoSpaceDE w:val="0"/>
        <w:autoSpaceDN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lang w:eastAsia="ru-RU"/>
        </w:rPr>
        <w:t xml:space="preserve">5. </w:t>
      </w:r>
      <w:r>
        <w:rPr>
          <w:rFonts w:hint="default" w:ascii="Arial" w:hAnsi="Arial" w:cs="Arial"/>
          <w:sz w:val="24"/>
          <w:szCs w:val="24"/>
        </w:rPr>
        <w:t>Правом на получение земельных участков в собственность бесплатно обладают следующие заявители:</w:t>
      </w:r>
    </w:p>
    <w:p w14:paraId="4B28AC0E">
      <w:pPr>
        <w:spacing w:after="0" w:line="240" w:lineRule="auto"/>
        <w:ind w:firstLine="709"/>
        <w:jc w:val="both"/>
        <w:rPr>
          <w:rFonts w:hint="default" w:ascii="Arial" w:hAnsi="Arial" w:cs="Arial"/>
          <w:sz w:val="24"/>
          <w:szCs w:val="24"/>
        </w:rPr>
      </w:pPr>
      <w:r>
        <w:rPr>
          <w:rFonts w:hint="default" w:ascii="Arial" w:hAnsi="Arial" w:cs="Arial"/>
          <w:sz w:val="24"/>
          <w:szCs w:val="24"/>
        </w:rPr>
        <w:t>1)</w:t>
      </w:r>
      <w:r>
        <w:rPr>
          <w:rFonts w:hint="default" w:ascii="Arial" w:hAnsi="Arial" w:eastAsia="Times New Roman" w:cs="Arial"/>
          <w:kern w:val="2"/>
          <w:sz w:val="24"/>
          <w:szCs w:val="24"/>
          <w:lang w:eastAsia="ru-RU"/>
        </w:rPr>
        <w:t xml:space="preserve"> </w:t>
      </w:r>
      <w:r>
        <w:rPr>
          <w:rFonts w:hint="default" w:ascii="Arial" w:hAnsi="Arial" w:cs="Arial"/>
          <w:sz w:val="24"/>
          <w:szCs w:val="24"/>
        </w:rPr>
        <w:t>религиозная организация, имеющая в собственности здания или сооружения религиозного или благотворительного назначения, расположенные на испрашиваемом земельном участке;</w:t>
      </w:r>
    </w:p>
    <w:p w14:paraId="66DF29DA">
      <w:pPr>
        <w:spacing w:after="0" w:line="240" w:lineRule="auto"/>
        <w:ind w:firstLine="709"/>
        <w:jc w:val="both"/>
        <w:rPr>
          <w:rFonts w:hint="default" w:ascii="Arial" w:hAnsi="Arial" w:cs="Arial"/>
          <w:sz w:val="24"/>
          <w:szCs w:val="24"/>
          <w:lang w:eastAsia="ru-RU"/>
        </w:rPr>
      </w:pPr>
      <w:r>
        <w:rPr>
          <w:rFonts w:hint="default" w:ascii="Arial" w:hAnsi="Arial" w:cs="Arial"/>
          <w:sz w:val="24"/>
          <w:szCs w:val="24"/>
        </w:rPr>
        <w:t>2) </w:t>
      </w:r>
      <w:r>
        <w:rPr>
          <w:rFonts w:hint="default" w:ascii="Arial" w:hAnsi="Arial" w:cs="Arial"/>
          <w:sz w:val="24"/>
          <w:szCs w:val="24"/>
          <w:lang w:eastAsia="ru-RU"/>
        </w:rPr>
        <w:t>лица, являющиеся собственниками земельного участка, расположенного в границах территории ведения гражданами садоводства или огородничества для собственных нужд, в отношении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такой территории, в общую долевую собственность;</w:t>
      </w:r>
    </w:p>
    <w:p w14:paraId="491DFB43">
      <w:pPr>
        <w:spacing w:after="0" w:line="240" w:lineRule="auto"/>
        <w:ind w:firstLine="709"/>
        <w:jc w:val="both"/>
        <w:rPr>
          <w:rFonts w:hint="default" w:ascii="Arial" w:hAnsi="Arial" w:cs="Arial"/>
          <w:sz w:val="24"/>
          <w:szCs w:val="24"/>
        </w:rPr>
      </w:pPr>
      <w:r>
        <w:rPr>
          <w:rFonts w:hint="default" w:ascii="Arial" w:hAnsi="Arial" w:cs="Arial"/>
          <w:sz w:val="24"/>
          <w:szCs w:val="24"/>
        </w:rPr>
        <w:t xml:space="preserve">3) гражданин, которому земельный участок предоставлен в безвозмездное пользование на срок не более чем шесть лет для </w:t>
      </w:r>
      <w:r>
        <w:rPr>
          <w:rFonts w:hint="default" w:ascii="Arial" w:hAnsi="Arial" w:cs="Arial"/>
          <w:sz w:val="24"/>
          <w:szCs w:val="24"/>
          <w:lang w:eastAsia="ru-RU"/>
        </w:rPr>
        <w:t xml:space="preserve">индивидуального жилищного строительства, </w:t>
      </w:r>
      <w:r>
        <w:rPr>
          <w:rFonts w:hint="default" w:ascii="Arial" w:hAnsi="Arial" w:cs="Arial"/>
          <w:sz w:val="24"/>
          <w:szCs w:val="24"/>
        </w:rPr>
        <w:t xml:space="preserve">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Иркутской области, по истечении </w:t>
      </w:r>
      <w:r>
        <w:rPr>
          <w:rFonts w:hint="default" w:ascii="Arial" w:hAnsi="Arial" w:cs="Arial"/>
          <w:sz w:val="24"/>
          <w:szCs w:val="24"/>
          <w:u w:val="single"/>
        </w:rPr>
        <w:t>пяти</w:t>
      </w:r>
      <w:r>
        <w:rPr>
          <w:rFonts w:hint="default" w:ascii="Arial" w:hAnsi="Arial" w:cs="Arial"/>
          <w:sz w:val="24"/>
          <w:szCs w:val="24"/>
        </w:rPr>
        <w:t xml:space="preserve"> лет со дня предоставления ему такого земельного участка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14:paraId="617EA9F3">
      <w:pPr>
        <w:spacing w:after="0" w:line="240" w:lineRule="auto"/>
        <w:ind w:firstLine="709"/>
        <w:jc w:val="both"/>
        <w:rPr>
          <w:rFonts w:hint="default" w:ascii="Arial" w:hAnsi="Arial" w:cs="Arial"/>
          <w:sz w:val="24"/>
          <w:szCs w:val="24"/>
          <w:lang w:eastAsia="ru-RU"/>
        </w:rPr>
      </w:pPr>
      <w:r>
        <w:rPr>
          <w:rFonts w:hint="default" w:ascii="Arial" w:hAnsi="Arial" w:cs="Arial"/>
          <w:sz w:val="24"/>
          <w:szCs w:val="24"/>
        </w:rPr>
        <w:t>4) гражданин, которому земельный участок предоставлен в безвозмездное пользование на срок не более чем шесть лет для</w:t>
      </w:r>
      <w:r>
        <w:rPr>
          <w:rFonts w:hint="default" w:ascii="Arial" w:hAnsi="Arial" w:cs="Arial"/>
          <w:sz w:val="24"/>
          <w:szCs w:val="24"/>
          <w:lang w:eastAsia="ru-RU"/>
        </w:rPr>
        <w:t xml:space="preserve"> индивидуального жилищного строительства или ведения личного подсобного хозяйства в муниципальных образованиях, определенных законом Иркутской области, </w:t>
      </w:r>
      <w:r>
        <w:rPr>
          <w:rFonts w:hint="default" w:ascii="Arial" w:hAnsi="Arial" w:cs="Arial"/>
          <w:sz w:val="24"/>
          <w:szCs w:val="24"/>
        </w:rPr>
        <w:t xml:space="preserve">по истечении </w:t>
      </w:r>
      <w:r>
        <w:rPr>
          <w:rFonts w:hint="default" w:ascii="Arial" w:hAnsi="Arial" w:cs="Arial"/>
          <w:sz w:val="24"/>
          <w:szCs w:val="24"/>
          <w:u w:val="single"/>
        </w:rPr>
        <w:t>пяти</w:t>
      </w:r>
      <w:r>
        <w:rPr>
          <w:rFonts w:hint="default" w:ascii="Arial" w:hAnsi="Arial" w:cs="Arial"/>
          <w:sz w:val="24"/>
          <w:szCs w:val="24"/>
        </w:rPr>
        <w:t xml:space="preserve"> лет со дня предоставления ему такого земельного участка при условии, что этот гражданин использовал такой земельный участок в указанный период в соответствии с </w:t>
      </w:r>
      <w:r>
        <w:rPr>
          <w:rFonts w:hint="default" w:ascii="Arial" w:hAnsi="Arial" w:cs="Arial"/>
          <w:sz w:val="24"/>
          <w:szCs w:val="24"/>
          <w:u w:val="single"/>
        </w:rPr>
        <w:t xml:space="preserve">его целевым назначением и </w:t>
      </w:r>
      <w:r>
        <w:rPr>
          <w:rFonts w:hint="default" w:ascii="Arial" w:hAnsi="Arial" w:cs="Arial"/>
          <w:sz w:val="24"/>
          <w:szCs w:val="24"/>
        </w:rPr>
        <w:t>установленным разрешенным использованием, р</w:t>
      </w:r>
      <w:r>
        <w:rPr>
          <w:rFonts w:hint="default" w:ascii="Arial" w:hAnsi="Arial" w:cs="Arial"/>
          <w:sz w:val="24"/>
          <w:szCs w:val="24"/>
          <w:lang w:eastAsia="ru-RU"/>
        </w:rPr>
        <w:t xml:space="preserve">аботал по основному месту работы в таких муниципальных образованиях по </w:t>
      </w:r>
      <w:r>
        <w:rPr>
          <w:rFonts w:hint="default" w:ascii="Arial" w:hAnsi="Arial" w:cs="Arial"/>
          <w:sz w:val="24"/>
          <w:szCs w:val="24"/>
          <w:u w:val="single"/>
          <w:lang w:eastAsia="ru-RU"/>
        </w:rPr>
        <w:t>профессии</w:t>
      </w:r>
      <w:r>
        <w:rPr>
          <w:rFonts w:hint="default" w:ascii="Arial" w:hAnsi="Arial" w:cs="Arial"/>
          <w:sz w:val="24"/>
          <w:szCs w:val="24"/>
          <w:lang w:eastAsia="ru-RU"/>
        </w:rPr>
        <w:t>, специальности, установленным законом Иркутской области;</w:t>
      </w:r>
    </w:p>
    <w:p w14:paraId="0EBBD183">
      <w:pPr>
        <w:spacing w:after="0" w:line="240" w:lineRule="auto"/>
        <w:ind w:firstLine="709"/>
        <w:jc w:val="both"/>
        <w:rPr>
          <w:rFonts w:hint="default" w:ascii="Arial" w:hAnsi="Arial" w:cs="Arial"/>
          <w:sz w:val="24"/>
          <w:szCs w:val="24"/>
          <w:lang w:eastAsia="ru-RU"/>
        </w:rPr>
      </w:pPr>
      <w:r>
        <w:rPr>
          <w:rFonts w:hint="default" w:ascii="Arial" w:hAnsi="Arial" w:cs="Arial"/>
          <w:sz w:val="24"/>
          <w:szCs w:val="24"/>
        </w:rPr>
        <w:t>5)</w:t>
      </w:r>
      <w:r>
        <w:rPr>
          <w:rFonts w:hint="default" w:ascii="Arial" w:hAnsi="Arial" w:cs="Arial"/>
          <w:sz w:val="24"/>
          <w:szCs w:val="24"/>
          <w:lang w:val="en-US"/>
        </w:rPr>
        <w:t> </w:t>
      </w:r>
      <w:r>
        <w:rPr>
          <w:rFonts w:hint="default" w:ascii="Arial" w:hAnsi="Arial" w:cs="Arial"/>
          <w:sz w:val="24"/>
          <w:szCs w:val="24"/>
          <w:lang w:eastAsia="ru-RU"/>
        </w:rPr>
        <w:t>граждане, являющиеся многодетной семьей, состоящей из родителей (усыновителей, опекунов или попечителей) или единственного родителя (усыновителя, опекуна или попечителя), трех и более детей, в том числе детей, находящихся под опекой или попечительством, не достигших возраста 18 лет на дату подачи заявления о постановке на земельный учет (далее – многодетная семья), отвечающей в совокупности следующим условиям:</w:t>
      </w:r>
    </w:p>
    <w:p w14:paraId="661A9933">
      <w:pPr>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один из членов такой многодетной семьи постоянно проживает в поселении, городском округе</w:t>
      </w:r>
      <w:r>
        <w:rPr>
          <w:rFonts w:hint="default" w:ascii="Arial" w:hAnsi="Arial" w:cs="Arial"/>
          <w:sz w:val="24"/>
          <w:szCs w:val="24"/>
          <w:vertAlign w:val="superscript"/>
          <w:lang w:eastAsia="ru-RU"/>
        </w:rPr>
        <w:footnoteReference w:id="4"/>
      </w:r>
      <w:r>
        <w:rPr>
          <w:rFonts w:hint="default" w:ascii="Arial" w:hAnsi="Arial" w:cs="Arial"/>
          <w:sz w:val="24"/>
          <w:szCs w:val="24"/>
          <w:lang w:eastAsia="ru-RU"/>
        </w:rPr>
        <w:t>;</w:t>
      </w:r>
    </w:p>
    <w:p w14:paraId="7A1A8BD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члены многодетной семьи постоянно проживают в Иркутской области;</w:t>
      </w:r>
    </w:p>
    <w:p w14:paraId="5A19AD4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членам многодетной семьи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законом от 15 апреля 1998 года № 66-ФЗ «О садоводческих, огороднических и дачных некоммерческих объединениях граждан», Федеральным законом от 25 октября 2001 года № 137-ФЗ «О введении в действие Земельного кодекса Российской Федерации»;</w:t>
      </w:r>
    </w:p>
    <w:p w14:paraId="24B571F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г) членам многодетной семьи не предоставлялась мера социальной поддержки в виде социальной выплаты на обеспечение жилым помещением взамен предоставления в собственность бесплатно земельных участков, находящихся в государственной или муниципальной собственности, для индивидуального жилищного строительства, ведения личного подсобного хозяйства в границах населенного пункта (далее - социальная выплата);</w:t>
      </w:r>
    </w:p>
    <w:p w14:paraId="507580E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6) граждане, являющиеся многодетной семьей, отвечающей в совокупности следующим условиям:</w:t>
      </w:r>
    </w:p>
    <w:p w14:paraId="4A464C2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члены многодетной семьи постоянно проживают в поселении, находящемся в центральной экологической зоне Байкальской природной территории;</w:t>
      </w:r>
    </w:p>
    <w:p w14:paraId="592F7CB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членам многодетной семьи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законом от 15 апреля 1998 года № 66-ФЗ «О садоводческих, огороднических и дачных некоммерческих объединениях граждан», Федеральным законом от 25 октября 2001 года № 137-ФЗ «О введении в действие Земельного кодекса Российской Федерации»;</w:t>
      </w:r>
    </w:p>
    <w:p w14:paraId="7AD059C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членам многодетной семьи не предоставлялась социальная выплата;</w:t>
      </w:r>
    </w:p>
    <w:p w14:paraId="27D735B7">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7) граждане и (или) некоммерческие организации, созданные гражданами, в случаях, предусмотренных федеральными законами;</w:t>
      </w:r>
    </w:p>
    <w:p w14:paraId="7F8D602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 xml:space="preserve">8) </w:t>
      </w:r>
      <w:r>
        <w:rPr>
          <w:rFonts w:hint="default" w:ascii="Arial" w:hAnsi="Arial" w:cs="Arial"/>
          <w:sz w:val="24"/>
          <w:szCs w:val="24"/>
          <w:lang w:eastAsia="ru-RU"/>
        </w:rPr>
        <w:t>граждане, являющиеся арендаторами земельных участков (из фонда перераспределения земель) и использующие их для осуществления крестьянским (фермерским) хозяйством его деятельности, в случае если в совокупности:</w:t>
      </w:r>
    </w:p>
    <w:p w14:paraId="45CFB33A">
      <w:pPr>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арендуемый земельный участок находится в их временном владении и (или) временном пользовании непрерывно в течение пяти и более лет в соответствии с договором аренды этого земельного участка;</w:t>
      </w:r>
    </w:p>
    <w:p w14:paraId="791E4C8E">
      <w:pPr>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на дату подачи заявления о предоставлении земельного участка в собственность бесплатно арендная плата уплачена в полном объеме в добровольном порядке, а также при нарушении сроков уплаты арендной платы арендатором уплачена неустойка, предусмотренная законодательством и договором аренды, в полном объеме в добровольном порядке;</w:t>
      </w:r>
    </w:p>
    <w:p w14:paraId="452AA5BD">
      <w:pPr>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9) граждане, постоянно проживающие в поселении, городском округе</w:t>
      </w:r>
      <w:r>
        <w:rPr>
          <w:rStyle w:val="5"/>
          <w:rFonts w:hint="default" w:ascii="Arial" w:hAnsi="Arial" w:cs="Arial"/>
          <w:sz w:val="24"/>
          <w:szCs w:val="24"/>
        </w:rPr>
        <w:footnoteReference w:id="5"/>
      </w:r>
      <w:r>
        <w:rPr>
          <w:rFonts w:hint="default" w:ascii="Arial" w:hAnsi="Arial" w:cs="Arial"/>
          <w:sz w:val="24"/>
          <w:szCs w:val="24"/>
          <w:lang w:eastAsia="ru-RU"/>
        </w:rPr>
        <w:t xml:space="preserve"> или на территории Иркутской области, или в поселении, находящемся в центральной экологической зоне Байкальской природной территории, в установленном порядке состоящие на учете в качестве нуждающихся в жилых помещениях, предоставляемых по договорам социального найма, которым не предоставлялись в собственность бесплатно земельные участки, находящиеся в государственной или муниципальной собственности, и относящиеся к следующим категориям:</w:t>
      </w:r>
    </w:p>
    <w:p w14:paraId="073E4B1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ветераны Великой Отечественной войны;</w:t>
      </w:r>
    </w:p>
    <w:p w14:paraId="427A91E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б) ветераны боевых действий на территории СССР, на территории Российской Федерации и на территориях других государств, </w:t>
      </w:r>
      <w:r>
        <w:rPr>
          <w:rFonts w:hint="default" w:ascii="Arial" w:hAnsi="Arial" w:cs="Arial"/>
          <w:sz w:val="24"/>
          <w:szCs w:val="24"/>
          <w:u w:val="single"/>
          <w:lang w:eastAsia="ru-RU"/>
        </w:rPr>
        <w:t>за исключением граждан, относящихся к категории граждан, указанной в подподпункте «а» подпункта 23 настоящего пункта;</w:t>
      </w:r>
    </w:p>
    <w:p w14:paraId="3FFC0A5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лица, признанные реабилитированными в соответствии с Законом Российской Федерации от 18 октября 1991 года № 1761-1 «О реабилитации жертв политических репрессий»;</w:t>
      </w:r>
    </w:p>
    <w:p w14:paraId="5BFB7F1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г) работники государственных и муниципальных учреждений, для которых учреждение является основным местом работы и имеющие непрерывный стаж работы в этом учреждении не менее трех лет;</w:t>
      </w:r>
    </w:p>
    <w:p w14:paraId="5890F80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д) молодой родитель неполной семьи, не достигший возраста 36 лет на дату подачи заявления о предварительном согласовании предоставления земельного участка в собственность бесплатно или заявления о предоставлении земельного участка в собственность бесплатно; </w:t>
      </w:r>
    </w:p>
    <w:p w14:paraId="7ED9579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10) граждане, которым не предоставлялись в собственность бесплатно земельные участки, находящиеся в государственной или муниципальной собственности, постоянно проживающие на территории муниципального района, сельского населенного пункта в составе территории городского округа</w:t>
      </w:r>
      <w:r>
        <w:rPr>
          <w:rStyle w:val="5"/>
          <w:rFonts w:hint="default" w:ascii="Arial" w:hAnsi="Arial" w:cs="Arial"/>
          <w:sz w:val="24"/>
          <w:szCs w:val="24"/>
          <w:lang w:eastAsia="ru-RU"/>
        </w:rPr>
        <w:footnoteReference w:id="6"/>
      </w:r>
      <w:r>
        <w:rPr>
          <w:rFonts w:hint="default" w:ascii="Arial" w:hAnsi="Arial" w:cs="Arial"/>
          <w:sz w:val="24"/>
          <w:szCs w:val="24"/>
          <w:lang w:eastAsia="ru-RU"/>
        </w:rPr>
        <w:t>, или в поселении, находящемся в центральной экологической зоне Байкальской природной территории, относящиеся к следующим категориям:</w:t>
      </w:r>
    </w:p>
    <w:p w14:paraId="37B0D9B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граждане, постоянно проживающие на территории муниципального района, сельского населенного пункта в составе территории городского округа, или граждане, постоянно проживающие в поселении, находящемся в центральной экологической зоне Байкальской природной территории, не достигшие возраста 36 лет на дату подачи заявления о предварительном согласовании предоставления земельного участка в собственность бесплатно или заявления о предоставлении земельного участка в собственность бесплатно, имеющие среднее профессиональное или высшее образование, основное место работы которых находится на территории этого муниципального района, сельского населенного пункта в составе территории этого городского округа</w:t>
      </w:r>
      <w:r>
        <w:rPr>
          <w:rStyle w:val="5"/>
          <w:rFonts w:hint="default" w:ascii="Arial" w:hAnsi="Arial" w:cs="Arial"/>
          <w:sz w:val="24"/>
          <w:szCs w:val="24"/>
          <w:lang w:eastAsia="ru-RU"/>
        </w:rPr>
        <w:footnoteReference w:id="7"/>
      </w:r>
      <w:r>
        <w:rPr>
          <w:rFonts w:hint="default" w:ascii="Arial" w:hAnsi="Arial" w:cs="Arial"/>
          <w:sz w:val="24"/>
          <w:szCs w:val="24"/>
          <w:lang w:eastAsia="ru-RU"/>
        </w:rPr>
        <w:t>, в поселении, находящемся в центральной экологической зоне Байкальской природной территории, в крестьянских (фермерских) хозяйствах или организациях, осуществляющих деятельность в сфере сельскохозяйственного производства, а также в медицинских организациях государственной системы здравоохранения, государственных и муниципальных образовательных организациях, учреждениях культуры, социального обслуживания;</w:t>
      </w:r>
    </w:p>
    <w:p w14:paraId="5DEA133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граждане,</w:t>
      </w:r>
      <w:r>
        <w:rPr>
          <w:rFonts w:hint="default" w:ascii="Arial" w:hAnsi="Arial" w:cs="Arial"/>
          <w:sz w:val="24"/>
          <w:szCs w:val="24"/>
        </w:rPr>
        <w:t xml:space="preserve"> </w:t>
      </w:r>
      <w:r>
        <w:rPr>
          <w:rFonts w:hint="default" w:ascii="Arial" w:hAnsi="Arial" w:cs="Arial"/>
          <w:sz w:val="24"/>
          <w:szCs w:val="24"/>
          <w:lang w:eastAsia="ru-RU"/>
        </w:rPr>
        <w:t>постоянно проживающие на территории муниципального района, сельского населенного пункта в составе территории городского округа, или граждане, постоянно проживающие в поселении, находящемся в центральной экологической зоне Байкальской природной территории, в течение пяти лет подряд до даты подачи заявления о постановке на земельный учет, основное место работы которых находится на территории этого муниципального района, сельского населенного пункта в составе территории этого городского округа</w:t>
      </w:r>
      <w:r>
        <w:rPr>
          <w:rStyle w:val="5"/>
          <w:rFonts w:hint="default" w:ascii="Arial" w:hAnsi="Arial" w:cs="Arial"/>
          <w:sz w:val="24"/>
          <w:szCs w:val="24"/>
          <w:lang w:eastAsia="ru-RU"/>
        </w:rPr>
        <w:footnoteReference w:id="8"/>
      </w:r>
      <w:r>
        <w:rPr>
          <w:rFonts w:hint="default" w:ascii="Arial" w:hAnsi="Arial" w:cs="Arial"/>
          <w:sz w:val="24"/>
          <w:szCs w:val="24"/>
          <w:lang w:eastAsia="ru-RU"/>
        </w:rPr>
        <w:t>, в поселении, находящемся в центральной экологической зоне Байкальской природной территории, в крестьянских (фермерских) хозяйствах или организациях, осуществляющих деятельность в сфере сельскохозяйственного производства, а также в медицинских организациях государственной системы здравоохранения, государственных и муниципальных образовательных организациях, учреждениях культуры;</w:t>
      </w:r>
    </w:p>
    <w:p w14:paraId="3C7EBF6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11) граждане, постоянно проживающие в поселении, городском округе</w:t>
      </w:r>
      <w:r>
        <w:rPr>
          <w:rStyle w:val="5"/>
          <w:rFonts w:hint="default" w:ascii="Arial" w:hAnsi="Arial" w:cs="Arial"/>
          <w:sz w:val="24"/>
          <w:szCs w:val="24"/>
        </w:rPr>
        <w:footnoteReference w:id="9"/>
      </w:r>
      <w:r>
        <w:rPr>
          <w:rFonts w:hint="default" w:ascii="Arial" w:hAnsi="Arial" w:cs="Arial"/>
          <w:sz w:val="24"/>
          <w:szCs w:val="24"/>
          <w:lang w:eastAsia="ru-RU"/>
        </w:rPr>
        <w:t xml:space="preserve"> или на территории Иркутской области, в поселении, находящемся в центральной экологической зоне Байкальской природной территории, награжденные орденом «За заслуги перед Отечеством» I степени и (или) награжденные орденом «За заслуги перед Отечеством» II степени и (или) награжденные орденом «За заслуги перед Отечеством» III степени и (или) награжденные орденом «За заслуги перед Отечеством» IV степени, которым не предоставлялись в собственность бесплатно земельные участки, находящиеся в государственной или муниципальной собственности;</w:t>
      </w:r>
    </w:p>
    <w:p w14:paraId="348F799F">
      <w:pPr>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12) граждане, постоянно проживающие в населенных пунктах на территории муниципального района, городского округа, отвечающие в совокупности следующим условиям (далее – пострадавшие граждане от пожара)</w:t>
      </w:r>
      <w:r>
        <w:rPr>
          <w:rStyle w:val="5"/>
          <w:rFonts w:hint="default" w:ascii="Arial" w:hAnsi="Arial" w:cs="Arial"/>
          <w:sz w:val="24"/>
          <w:szCs w:val="24"/>
          <w:lang w:eastAsia="ru-RU"/>
        </w:rPr>
        <w:footnoteReference w:id="10"/>
      </w:r>
      <w:r>
        <w:rPr>
          <w:rFonts w:hint="default" w:ascii="Arial" w:hAnsi="Arial" w:cs="Arial"/>
          <w:sz w:val="24"/>
          <w:szCs w:val="24"/>
          <w:lang w:eastAsia="ru-RU"/>
        </w:rPr>
        <w:t>:</w:t>
      </w:r>
    </w:p>
    <w:p w14:paraId="51527C1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граждане являются собственниками (сособственниками) жилых помещений или нанимателями (членами семьи нанимателя) жилых помещений, предоставленных по договорам социального найма, расположенных на территории Зиминского районного муниципального образования, муниципального образования Киренский район, муниципального образования «Аларский район», муниципального образования «Заларинский район», муниципального образования «город Черемхово», уничтоженных в результате чрезвычайных ситуаций, вызванных пожаром на территории указанных муниципальных образований в апреле 2017 года (далее – уничтоженные жилые помещения);</w:t>
      </w:r>
    </w:p>
    <w:p w14:paraId="6E88B706">
      <w:pPr>
        <w:tabs>
          <w:tab w:val="left" w:pos="851"/>
        </w:tabs>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граждане являются собственниками (сособственниками) уничтоженного жилого помещения или нанимателями (членами семьи нанимателя) уничтоженного жилого помещения, предоставленного по договорам социального найма, на момент его уничтожения;</w:t>
      </w:r>
    </w:p>
    <w:p w14:paraId="5EAC95A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граждане постоянно проживают на территории Зиминского районного муниципального образования, муниципального образования Киренский район, муниципального образования «Аларский район», муниципального образования «Заларинский район», муниципального образования «город Черемхово»;</w:t>
      </w:r>
    </w:p>
    <w:p w14:paraId="1E1B699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г)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"consultantplus://offline/ref=1BB7BD71DA8B784E74000BE81F07DABEB5E20AA6349AED6AD0727C5FA2009D5B239D165B86312B3DB631E4D96C4EI8H"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15 апреля 1998 года    № 66-ФЗ «О садоводческих, огороднических и дачных некоммерческих объединениях граждан»,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"consultantplus://offline/ref=1BB7BD71DA8B784E74000BE81F07DABEB4E20EAD3E99ED6AD0727C5FA2009D5B239D165B86312B3DB631E4D96C4EI8H"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25 октября 2001 года       № 137-ФЗ «О введении в действие Земельного кодекса Российской Федерации»;</w:t>
      </w:r>
    </w:p>
    <w:p w14:paraId="41F46B4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 граждане не являются получателями государственных жилищных сертификатов, предоставленных в связи с лишением жилого помещения в результате чрезвычайной ситуации;</w:t>
      </w:r>
    </w:p>
    <w:p w14:paraId="7FAEDDB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е) гражданам с момента вступления в силу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"consultantplus://offline/ref=1BB7BD71DA8B784E740015E5096B80B2B6E954A23698E23A8C227A08FD509B0E71DD4802D6756031B52FF8D86FFE5FE4654FI2H" </w:instrText>
      </w:r>
      <w:r>
        <w:rPr>
          <w:rFonts w:hint="default" w:ascii="Arial" w:hAnsi="Arial" w:cs="Arial"/>
          <w:sz w:val="24"/>
          <w:szCs w:val="24"/>
        </w:rPr>
        <w:fldChar w:fldCharType="separate"/>
      </w:r>
      <w:r>
        <w:rPr>
          <w:rFonts w:hint="default" w:ascii="Arial" w:hAnsi="Arial" w:cs="Arial"/>
          <w:sz w:val="24"/>
          <w:szCs w:val="24"/>
          <w:lang w:eastAsia="ru-RU"/>
        </w:rPr>
        <w:t>указа</w:t>
      </w:r>
      <w:r>
        <w:rPr>
          <w:rFonts w:hint="default" w:ascii="Arial" w:hAnsi="Arial" w:cs="Arial"/>
          <w:sz w:val="24"/>
          <w:szCs w:val="24"/>
          <w:lang w:eastAsia="ru-RU"/>
        </w:rPr>
        <w:fldChar w:fldCharType="end"/>
      </w:r>
      <w:r>
        <w:rPr>
          <w:rFonts w:hint="default" w:ascii="Arial" w:hAnsi="Arial" w:cs="Arial"/>
          <w:sz w:val="24"/>
          <w:szCs w:val="24"/>
          <w:lang w:eastAsia="ru-RU"/>
        </w:rPr>
        <w:t xml:space="preserve"> Губернатора Иркутской области от 28 апреля 2017 года № 74-уг «О введении режима чрезвычайной ситуации на территории Иркутской области» не предоставлены органами государственной власти и органами местного самоуправления жилые помещения в собственность или по договору социального найма;</w:t>
      </w:r>
    </w:p>
    <w:p w14:paraId="42941FD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13) граждане, которым не предоставлялись в собственность бесплатно земельные участки, находящиеся в государственной или муниципальной собственности, и имеющие право на получение социальных выплат в связи с выездом из районов Крайнего Севера и приравненных к ним местностей;</w:t>
      </w:r>
    </w:p>
    <w:p w14:paraId="7995E2C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14) инвалиды, имеющие I, II группу инвалидности, и дети-инвалиды, имеющие земельные участки, предоставленные в аренду, на которых расположены указанные индивидуальные жилые дома, принадлежащие инвалидам на праве собственности;</w:t>
      </w:r>
    </w:p>
    <w:p w14:paraId="517920F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15) граждане, постоянно проживающие в поселении, городском округе</w:t>
      </w:r>
      <w:r>
        <w:rPr>
          <w:rStyle w:val="5"/>
          <w:rFonts w:hint="default" w:ascii="Arial" w:hAnsi="Arial" w:cs="Arial"/>
          <w:sz w:val="24"/>
          <w:szCs w:val="24"/>
        </w:rPr>
        <w:footnoteReference w:id="11"/>
      </w:r>
      <w:r>
        <w:rPr>
          <w:rFonts w:hint="default" w:ascii="Arial" w:hAnsi="Arial" w:cs="Arial"/>
          <w:sz w:val="24"/>
          <w:szCs w:val="24"/>
          <w:lang w:eastAsia="ru-RU"/>
        </w:rPr>
        <w:t>, которым не предоставлялись в собственность бесплатно земельные участки, находящиеся в государственной или муниципальной собственности, относящиеся к следующим категориям:</w:t>
      </w:r>
    </w:p>
    <w:p w14:paraId="34C9735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а) граждане, которым было предоставлено жилое помещение из государственного жилищного фонда Иркутской области, сформированного в целях реализации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"consultantplus://offline/ref=1BB7BD71DA8B784E740015E5096B80B2B6E954A2309FE1388E2D2702F509970C76D21707C364383DB431E7DB73E25DE546ICH" </w:instrText>
      </w:r>
      <w:r>
        <w:rPr>
          <w:rFonts w:hint="default" w:ascii="Arial" w:hAnsi="Arial" w:cs="Arial"/>
          <w:sz w:val="24"/>
          <w:szCs w:val="24"/>
        </w:rPr>
        <w:fldChar w:fldCharType="separate"/>
      </w:r>
      <w:r>
        <w:rPr>
          <w:rFonts w:hint="default" w:ascii="Arial" w:hAnsi="Arial" w:cs="Arial"/>
          <w:sz w:val="24"/>
          <w:szCs w:val="24"/>
          <w:lang w:eastAsia="ru-RU"/>
        </w:rPr>
        <w:t>Закона</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14 июля 2011 года № 76-ОЗ «Об отдельных мерах по подготовке части территории Иркутской области к затоплению»;</w:t>
      </w:r>
    </w:p>
    <w:p w14:paraId="2D01EC7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б) граждане,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"consultantplus://offline/ref=1BB7BD71DA8B784E740015E5096B80B2B6E954A2369BE43E88217A08FD509B0E71DD4802D6756031B52FF8D86FFE5FE4654FI2H" </w:instrText>
      </w:r>
      <w:r>
        <w:rPr>
          <w:rFonts w:hint="default" w:ascii="Arial" w:hAnsi="Arial" w:cs="Arial"/>
          <w:sz w:val="24"/>
          <w:szCs w:val="24"/>
        </w:rPr>
        <w:fldChar w:fldCharType="separate"/>
      </w:r>
      <w:r>
        <w:rPr>
          <w:rFonts w:hint="default" w:ascii="Arial" w:hAnsi="Arial" w:cs="Arial"/>
          <w:sz w:val="24"/>
          <w:szCs w:val="24"/>
          <w:lang w:eastAsia="ru-RU"/>
        </w:rPr>
        <w:t>Закона</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w:t>
      </w:r>
    </w:p>
    <w:p w14:paraId="779CCB9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в) члены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"consultantplus://offline/ref=1BB7BD71DA8B784E740015E5096B80B2B6E954A2309FE1388E2D2702F509970C76D21707C364383DB431E7DB73E25DE546ICH" </w:instrText>
      </w:r>
      <w:r>
        <w:rPr>
          <w:rFonts w:hint="default" w:ascii="Arial" w:hAnsi="Arial" w:cs="Arial"/>
          <w:sz w:val="24"/>
          <w:szCs w:val="24"/>
        </w:rPr>
        <w:fldChar w:fldCharType="separate"/>
      </w:r>
      <w:r>
        <w:rPr>
          <w:rFonts w:hint="default" w:ascii="Arial" w:hAnsi="Arial" w:cs="Arial"/>
          <w:sz w:val="24"/>
          <w:szCs w:val="24"/>
          <w:lang w:eastAsia="ru-RU"/>
        </w:rPr>
        <w:t>Закона</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14 июля 2011 года № 76-ОЗ «Об отдельных мерах по подготовке части территории Иркутской области к затоплению», учтенные при определении площади предоставленного жилого помещения;</w:t>
      </w:r>
    </w:p>
    <w:p w14:paraId="1BB219A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г) члены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"consultantplus://offline/ref=1BB7BD71DA8B784E740015E5096B80B2B6E954A2369BE43E88217A08FD509B0E71DD4802D6756031B52FF8D86FFE5FE4654FI2H" </w:instrText>
      </w:r>
      <w:r>
        <w:rPr>
          <w:rFonts w:hint="default" w:ascii="Arial" w:hAnsi="Arial" w:cs="Arial"/>
          <w:sz w:val="24"/>
          <w:szCs w:val="24"/>
        </w:rPr>
        <w:fldChar w:fldCharType="separate"/>
      </w:r>
      <w:r>
        <w:rPr>
          <w:rFonts w:hint="default" w:ascii="Arial" w:hAnsi="Arial" w:cs="Arial"/>
          <w:sz w:val="24"/>
          <w:szCs w:val="24"/>
          <w:lang w:eastAsia="ru-RU"/>
        </w:rPr>
        <w:t>Закона</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учтенные при определении площади предоставленного жилого помещения;</w:t>
      </w:r>
    </w:p>
    <w:p w14:paraId="556FA47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д) граждане,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"consultantplus://offline/ref=1BB7BD71DA8B784E740015E5096B80B2B6E954A2309FE1388E2D2702F509970C76D21707C364383DB431E7DB73E25DE546ICH"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14 июля 2011 года № 76-ОЗ «Об отдельных мерах по подготовке части территории Иркутской области к затоплению»;</w:t>
      </w:r>
    </w:p>
    <w:p w14:paraId="79D52C5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е) граждане, которым была предоставлена денежная компенсация утрачиваемого права собственности на учитываемое строение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"consultantplus://offline/ref=1BB7BD71DA8B784E740015E5096B80B2B6E954A2369BE43E88217A08FD509B0E71DD4802D6756031B52FF8D86FFE5FE4654FI2H"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w:t>
      </w:r>
    </w:p>
    <w:p w14:paraId="2162E85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ж) граждане, которым была предоставлена денежная компенсация утрачиваемого права собственности на учитываемый земельный участок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"consultantplus://offline/ref=1BB7BD71DA8B784E740015E5096B80B2B6E954A2369BE43E88217A08FD509B0E71DD4802D6756031B52FF8D86FFE5FE4654FI2H"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w:t>
      </w:r>
    </w:p>
    <w:p w14:paraId="608C9C5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16) граждане, постоянно проживающие на территории поселения, межселенной территории, расположенных в местах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которым не предоставлялись в собственность бесплатно земельные участки, находящиеся в государственной или муниципальной собственности, в установленном порядке состоящие на учете в качестве нуждающихся в жилых помещениях, предоставляемых по договорам социального найма, относящиеся к коренным малочисленным народам Севера, Сибири и Дальнего Востока Российской Федерации;</w:t>
      </w:r>
      <w:r>
        <w:rPr>
          <w:rStyle w:val="5"/>
          <w:rFonts w:hint="default" w:ascii="Arial" w:hAnsi="Arial" w:cs="Arial"/>
          <w:sz w:val="24"/>
          <w:szCs w:val="24"/>
        </w:rPr>
        <w:footnoteReference w:id="12"/>
      </w:r>
    </w:p>
    <w:p w14:paraId="7DB75A6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17) супруги, не достигшие возраста 36 лет на дату подачи заявления о предоставлении земельного участка в собственность бесплатно (далее – молодая семья), в установленном порядке состоящие на учете в качестве нуждающихся в жилых помещениях, предоставляемых по договорам социального найма, отвечающие в совокупности следующим условиям:</w:t>
      </w:r>
    </w:p>
    <w:p w14:paraId="49C6BE00">
      <w:pPr>
        <w:autoSpaceDE w:val="0"/>
        <w:autoSpaceDN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молодая семья постоянно проживает в Иркутской области;</w:t>
      </w:r>
    </w:p>
    <w:p w14:paraId="023D1D3F">
      <w:pPr>
        <w:autoSpaceDE w:val="0"/>
        <w:autoSpaceDN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один из членов молодой семьи постоянно проживает на территории поселения, городского округа</w:t>
      </w:r>
      <w:r>
        <w:rPr>
          <w:rStyle w:val="5"/>
          <w:rFonts w:hint="default" w:ascii="Arial" w:hAnsi="Arial" w:cs="Arial"/>
          <w:sz w:val="24"/>
          <w:szCs w:val="24"/>
          <w:lang w:eastAsia="ru-RU"/>
        </w:rPr>
        <w:footnoteReference w:id="13"/>
      </w:r>
      <w:r>
        <w:rPr>
          <w:rFonts w:hint="default" w:ascii="Arial" w:hAnsi="Arial" w:cs="Arial"/>
          <w:sz w:val="24"/>
          <w:szCs w:val="24"/>
          <w:lang w:eastAsia="ru-RU"/>
        </w:rPr>
        <w:t>;</w:t>
      </w:r>
    </w:p>
    <w:p w14:paraId="36EB6540">
      <w:pPr>
        <w:autoSpaceDE w:val="0"/>
        <w:autoSpaceDN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членам молодой семьи не предоставлялись в собственность бесплатно земельные участки, находящиеся в государственной или муниципальной собственности;</w:t>
      </w:r>
    </w:p>
    <w:p w14:paraId="0EE90E9F">
      <w:pPr>
        <w:autoSpaceDE w:val="0"/>
        <w:autoSpaceDN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18) молодая семья, постоянно проживающая в поселении, находящемся в центральной экологической зоне Байкальской природной территории, в установленном порядке состоящая на учете в качестве нуждающихся в жилых помещениях, предоставляемых по договорам социального найма, отвечающая в совокупности следующим условиям:</w:t>
      </w:r>
    </w:p>
    <w:p w14:paraId="4ECBC23E">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а) молодая семья постоянно проживает в Иркутской области;</w:t>
      </w:r>
    </w:p>
    <w:p w14:paraId="0BE41C4A">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б) членам молодой семьи не предоставлялись в собственность бесплатно земельные участки, находящиеся в государственной или муниципальной собственности;</w:t>
      </w:r>
    </w:p>
    <w:p w14:paraId="392C448B">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19) г</w:t>
      </w:r>
      <w:r>
        <w:rPr>
          <w:rFonts w:hint="default" w:ascii="Arial" w:hAnsi="Arial" w:cs="Arial"/>
          <w:sz w:val="24"/>
          <w:szCs w:val="24"/>
        </w:rPr>
        <w:t xml:space="preserve">раждане, жилые помещения которых утрачены (уничтожены или признаны непригодными для проживания)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утраченное жилое помещение от наводнения), </w:t>
      </w:r>
      <w:r>
        <w:rPr>
          <w:rFonts w:hint="default" w:ascii="Arial" w:hAnsi="Arial" w:cs="Arial"/>
          <w:sz w:val="24"/>
          <w:szCs w:val="24"/>
          <w:lang w:eastAsia="ru-RU"/>
        </w:rPr>
        <w:t xml:space="preserve">в случае приобретения ими в собственность или подтверждения в установленном федеральным законодательством порядке факта строительства жилого помещения на территории муниципального образования «Нижнеудинский район», муниципального образования «Тайшетский район», муниципального образования «Тулунский район», муниципального образования – «город Тулун», муниципального образования Куйтунский район, Чунского районного муниципального образования, Черемховского районного муниципального образования, муниципального образования «Заларинский район», Зиминского районного муниципального образования, Зиминского городского муниципального образования в отношении земельного участка для индивидуального жилищного строительства, ведения личного подсобного хозяйства в границах населенного пункта или для ведения садоводства, огородничества для собственных нужд или на территории иного поселения, городского округа для ведения садоводства, огородничества для собственных нужд </w:t>
      </w:r>
      <w:r>
        <w:rPr>
          <w:rFonts w:hint="default" w:ascii="Arial" w:hAnsi="Arial" w:cs="Arial"/>
          <w:sz w:val="24"/>
          <w:szCs w:val="24"/>
        </w:rPr>
        <w:t xml:space="preserve">и являющиеся получателями свидетельств, удостоверяющих их право на получение социальной выплаты на приобретение или строительство жилого помещения, выданных уполномоченным исполнительным органом государственной власти Иркутской области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"consultantplus://offline/ref=AD7740E362AC4FD11F69E5D34CE2853DD416B8D56673F0B567228DA603BAB58597AC1F97CDAFB3F3D5EFE6FA97395053A7G1Z6B" </w:instrText>
      </w:r>
      <w:r>
        <w:rPr>
          <w:rFonts w:hint="default" w:ascii="Arial" w:hAnsi="Arial" w:cs="Arial"/>
          <w:sz w:val="24"/>
          <w:szCs w:val="24"/>
        </w:rPr>
        <w:fldChar w:fldCharType="separate"/>
      </w:r>
      <w:r>
        <w:rPr>
          <w:rFonts w:hint="default" w:ascii="Arial" w:hAnsi="Arial" w:cs="Arial"/>
          <w:sz w:val="24"/>
          <w:szCs w:val="24"/>
        </w:rPr>
        <w:t>постановлением</w:t>
      </w:r>
      <w:r>
        <w:rPr>
          <w:rFonts w:hint="default" w:ascii="Arial" w:hAnsi="Arial" w:cs="Arial"/>
          <w:sz w:val="24"/>
          <w:szCs w:val="24"/>
        </w:rPr>
        <w:fldChar w:fldCharType="end"/>
      </w:r>
      <w:r>
        <w:rPr>
          <w:rFonts w:hint="default" w:ascii="Arial" w:hAnsi="Arial" w:cs="Arial"/>
          <w:sz w:val="24"/>
          <w:szCs w:val="24"/>
        </w:rPr>
        <w:t xml:space="preserve"> Правительства Иркутской области от 17 июля 2019 года № 556-пп «О предоставлении гражданам, жилые помещения которых утрачены или повреждены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мер социальной поддержки по обеспечению жильем» (далее - свидетельство), </w:t>
      </w:r>
      <w:r>
        <w:rPr>
          <w:rFonts w:hint="default" w:ascii="Arial" w:hAnsi="Arial" w:cs="Arial"/>
          <w:sz w:val="24"/>
          <w:szCs w:val="24"/>
          <w:lang w:eastAsia="ru-RU"/>
        </w:rPr>
        <w:t>отвечающие в совокупности следующим условиям (далее - пострадавшие граждане от паводка)</w:t>
      </w:r>
      <w:r>
        <w:rPr>
          <w:rStyle w:val="5"/>
          <w:rFonts w:hint="default" w:ascii="Arial" w:hAnsi="Arial" w:cs="Arial"/>
          <w:sz w:val="24"/>
          <w:szCs w:val="24"/>
        </w:rPr>
        <w:t xml:space="preserve"> </w:t>
      </w:r>
      <w:r>
        <w:rPr>
          <w:rStyle w:val="5"/>
          <w:rFonts w:hint="default" w:ascii="Arial" w:hAnsi="Arial" w:cs="Arial"/>
          <w:sz w:val="24"/>
          <w:szCs w:val="24"/>
        </w:rPr>
        <w:footnoteReference w:id="14"/>
      </w:r>
      <w:r>
        <w:rPr>
          <w:rFonts w:hint="default" w:ascii="Arial" w:hAnsi="Arial" w:cs="Arial"/>
          <w:sz w:val="24"/>
          <w:szCs w:val="24"/>
          <w:lang w:eastAsia="ru-RU"/>
        </w:rPr>
        <w:t>:</w:t>
      </w:r>
    </w:p>
    <w:p w14:paraId="4E63469E">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а) граждане являются получателями свидетельств;</w:t>
      </w:r>
    </w:p>
    <w:p w14:paraId="59DA5578">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 xml:space="preserve">б)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"consultantplus://offline/ref=1A5FF7EB8DCECDF2A1B204B8475D09051E7715F3C5248CFF902FC9CACB2CDB94C5C9E6E620C8E673DFD8FD72B7QFsCD"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15 апреля 1998 года    № 66-ФЗ «О садоводческих, огороднических и дачных некоммерческих объединениях граждан»,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"consultantplus://offline/ref=1A5FF7EB8DCECDF2A1B204B8475D09051F7212FBC4278CFF902FC9CACB2CDB94C5C9E6E620C8E673DFD8FD72B7QFsCD"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25 октября 2001 года       № 137-ФЗ «О введении в действие Земельного кодекса Российской Федерации»;</w:t>
      </w:r>
    </w:p>
    <w:p w14:paraId="5D4A5DBC">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в) граждане отказались от права собственности, права пожизненного наследуемого владения, права постоянного (бессрочного) пользования, а также отказались от договора (исполнения договора) аренды на предоставленный из государственной (муниципальной) собственности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земельный участок), и их право на расположенное на этом затопленном земельном участке утраченное жилое помещение от наводнения прекращено;</w:t>
      </w:r>
    </w:p>
    <w:p w14:paraId="756D4FA4">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 xml:space="preserve">г) гражданам с момента вступления в силу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"consultantplus://offline/ref=1A5FF7EB8DCECDF2A1B21ABC483653091D7C4BF7C5248FAAC47092979C25D1C39086E7BA6698F571DED8FF76ABFFFBF1QDsDD" </w:instrText>
      </w:r>
      <w:r>
        <w:rPr>
          <w:rFonts w:hint="default" w:ascii="Arial" w:hAnsi="Arial" w:cs="Arial"/>
          <w:sz w:val="24"/>
          <w:szCs w:val="24"/>
        </w:rPr>
        <w:fldChar w:fldCharType="separate"/>
      </w:r>
      <w:r>
        <w:rPr>
          <w:rFonts w:hint="default" w:ascii="Arial" w:hAnsi="Arial" w:cs="Arial"/>
          <w:sz w:val="24"/>
          <w:szCs w:val="24"/>
          <w:lang w:eastAsia="ru-RU"/>
        </w:rPr>
        <w:t>указа</w:t>
      </w:r>
      <w:r>
        <w:rPr>
          <w:rFonts w:hint="default" w:ascii="Arial" w:hAnsi="Arial" w:cs="Arial"/>
          <w:sz w:val="24"/>
          <w:szCs w:val="24"/>
          <w:lang w:eastAsia="ru-RU"/>
        </w:rPr>
        <w:fldChar w:fldCharType="end"/>
      </w:r>
      <w:r>
        <w:rPr>
          <w:rFonts w:hint="default" w:ascii="Arial" w:hAnsi="Arial" w:cs="Arial"/>
          <w:sz w:val="24"/>
          <w:szCs w:val="24"/>
          <w:lang w:eastAsia="ru-RU"/>
        </w:rPr>
        <w:t xml:space="preserve"> Губернатора Иркутской области от 27 июня 2019 года № 134-уг «О введении режима чрезвычайной ситуации на территории Иркутской области» не предоставлены органами государственной власти и органами местного самоуправления жилые помещения в собственность или по договору социального найма;</w:t>
      </w:r>
    </w:p>
    <w:p w14:paraId="649F74B9">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20) г</w:t>
      </w:r>
      <w:r>
        <w:rPr>
          <w:rFonts w:hint="default" w:ascii="Arial" w:hAnsi="Arial" w:cs="Arial"/>
          <w:sz w:val="24"/>
          <w:szCs w:val="24"/>
        </w:rPr>
        <w:t>раждане, чьи земельные участки для индивидуального жилищного строительства, ведения личного подсобного хозяйства в границах населенного пункта были подтоплены (затоплены)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w:t>
      </w:r>
      <w:r>
        <w:rPr>
          <w:rFonts w:hint="default" w:ascii="Arial" w:hAnsi="Arial" w:cs="Arial"/>
          <w:sz w:val="24"/>
          <w:szCs w:val="24"/>
          <w:lang w:eastAsia="ru-RU"/>
        </w:rPr>
        <w:t xml:space="preserve"> в случае приобретения ими в собственность или подтверждения в установленном федеральным законодательством порядке факта строительства жилого помещения на территории муниципального образования «Нижнеудинский район», муниципального образования «Тайшетский район», муниципального образования «Тулунский район», муниципального образования – «город Тулун», муниципального образования Куйтунский район, Чунского районного муниципального образования, Черемховского районного муниципального образования, муниципального образования «Заларинский район», Зиминского районного муниципального образования, Зиминского городского муниципального образования в отношении земельного участка для индивидуального жилищного строительства, ведения личного подсобного хозяйства в границах населенного пункта или для ведения садоводства, огородничества для собственных нужд или на территории иного поселения, городского округа для ведения садоводства, огородничества для собственных нужд</w:t>
      </w:r>
      <w:r>
        <w:rPr>
          <w:rFonts w:hint="default" w:ascii="Arial" w:hAnsi="Arial" w:cs="Arial"/>
          <w:sz w:val="24"/>
          <w:szCs w:val="24"/>
        </w:rPr>
        <w:t xml:space="preserve"> и являющиеся получателями свидетельств, </w:t>
      </w:r>
      <w:r>
        <w:rPr>
          <w:rFonts w:hint="default" w:ascii="Arial" w:hAnsi="Arial" w:cs="Arial"/>
          <w:sz w:val="24"/>
          <w:szCs w:val="24"/>
          <w:lang w:eastAsia="ru-RU"/>
        </w:rPr>
        <w:t>отвечающие в совокупности следующим условиям (далее - граждане, утратившие участок)</w:t>
      </w:r>
      <w:r>
        <w:rPr>
          <w:rStyle w:val="5"/>
          <w:rFonts w:hint="default" w:ascii="Arial" w:hAnsi="Arial" w:cs="Arial"/>
          <w:sz w:val="24"/>
          <w:szCs w:val="24"/>
        </w:rPr>
        <w:t xml:space="preserve"> </w:t>
      </w:r>
      <w:r>
        <w:rPr>
          <w:rStyle w:val="5"/>
          <w:rFonts w:hint="default" w:ascii="Arial" w:hAnsi="Arial" w:cs="Arial"/>
          <w:sz w:val="24"/>
          <w:szCs w:val="24"/>
        </w:rPr>
        <w:footnoteReference w:id="15"/>
      </w:r>
      <w:r>
        <w:rPr>
          <w:rFonts w:hint="default" w:ascii="Arial" w:hAnsi="Arial" w:cs="Arial"/>
          <w:sz w:val="24"/>
          <w:szCs w:val="24"/>
          <w:lang w:eastAsia="ru-RU"/>
        </w:rPr>
        <w:t>:</w:t>
      </w:r>
    </w:p>
    <w:p w14:paraId="6F91DBF2">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 xml:space="preserve">а) гражданам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"consultantplus://offline/ref=FCFD2A74FD41E9B6F58BD57131E8B18900F93F60EFCD68FEE4E8E19AE6256C534AE37FC1BCAEC06DB6C127967Dc5UEE"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15 апреля 1998 года    № 66-ФЗ «О садоводческих, огороднических и дачных некоммерческих объединениях граждан», Федеральным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"consultantplus://offline/ref=FCFD2A74FD41E9B6F58BD57131E8B18901FC3868EECE68FEE4E8E19AE6256C534AE37FC1BCAEC06DB6C127967Dc5UEE" </w:instrText>
      </w:r>
      <w:r>
        <w:rPr>
          <w:rFonts w:hint="default" w:ascii="Arial" w:hAnsi="Arial" w:cs="Arial"/>
          <w:sz w:val="24"/>
          <w:szCs w:val="24"/>
        </w:rPr>
        <w:fldChar w:fldCharType="separate"/>
      </w:r>
      <w:r>
        <w:rPr>
          <w:rFonts w:hint="default" w:ascii="Arial" w:hAnsi="Arial" w:cs="Arial"/>
          <w:sz w:val="24"/>
          <w:szCs w:val="24"/>
          <w:lang w:eastAsia="ru-RU"/>
        </w:rPr>
        <w:t>законом</w:t>
      </w:r>
      <w:r>
        <w:rPr>
          <w:rFonts w:hint="default" w:ascii="Arial" w:hAnsi="Arial" w:cs="Arial"/>
          <w:sz w:val="24"/>
          <w:szCs w:val="24"/>
          <w:lang w:eastAsia="ru-RU"/>
        </w:rPr>
        <w:fldChar w:fldCharType="end"/>
      </w:r>
      <w:r>
        <w:rPr>
          <w:rFonts w:hint="default" w:ascii="Arial" w:hAnsi="Arial" w:cs="Arial"/>
          <w:sz w:val="24"/>
          <w:szCs w:val="24"/>
          <w:lang w:eastAsia="ru-RU"/>
        </w:rPr>
        <w:t xml:space="preserve"> от 25 октября 2001 года       № 137-ФЗ «О введении в действие Земельного кодекса Российской Федерации»;</w:t>
      </w:r>
    </w:p>
    <w:p w14:paraId="30E68802">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б) граждане отказались от права собственности, права пожизненного наследуемого владения, права постоянного (бессрочного) пользования, отказались от договора (исполнения договора) аренды на предоставленный из государственной (муниципальной) собственности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утраченный земельный участок), а также при наличии здания, сооружения, не являющегося жилым помещением, объекта незавершенного строительства (вместе именуемые - объекты недвижимости), расположенных на утраченном земельном участке, отказались от права собственности на такие объекты недвижимости и соответствующие права на земельный участок и объекты недвижимости прекращены в установленном федеральным законодательством порядке;</w:t>
      </w:r>
    </w:p>
    <w:p w14:paraId="4B87FEDE">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 xml:space="preserve">21) </w:t>
      </w:r>
      <w:r>
        <w:rPr>
          <w:rFonts w:hint="default" w:ascii="Arial" w:hAnsi="Arial" w:cs="Arial"/>
          <w:sz w:val="24"/>
          <w:szCs w:val="24"/>
        </w:rPr>
        <w:t xml:space="preserve">граждане, чьи садовые и огородные земельные участки были подтоплены (затоплены)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в отношении земельного участка </w:t>
      </w:r>
      <w:r>
        <w:rPr>
          <w:rFonts w:hint="default" w:ascii="Arial" w:hAnsi="Arial" w:cs="Arial"/>
          <w:sz w:val="24"/>
          <w:szCs w:val="24"/>
          <w:lang w:eastAsia="ru-RU"/>
        </w:rPr>
        <w:t xml:space="preserve"> для ведения садоводства, огородничества для собственных нужд на территории муниципального образования «Нижнеудинский район», муниципального образования «Тайшетский район», муниципального образования «Тулунский район», муниципального образования – «город Тулун», муниципального образования Куйтунский район, Чунского районного муниципального образования, Черемховского районного муниципального образования, муниципального образования «Заларинский район», Зиминского районного муниципального образования, Зиминского городского муниципального образования, отвечающие в совокупности следующим условиям (далее - пострадавшие граждане)</w:t>
      </w:r>
      <w:r>
        <w:rPr>
          <w:rStyle w:val="5"/>
          <w:rFonts w:hint="default" w:ascii="Arial" w:hAnsi="Arial" w:cs="Arial"/>
          <w:sz w:val="24"/>
          <w:szCs w:val="24"/>
        </w:rPr>
        <w:t xml:space="preserve"> </w:t>
      </w:r>
      <w:r>
        <w:rPr>
          <w:rStyle w:val="5"/>
          <w:rFonts w:hint="default" w:ascii="Arial" w:hAnsi="Arial" w:cs="Arial"/>
          <w:sz w:val="24"/>
          <w:szCs w:val="24"/>
        </w:rPr>
        <w:footnoteReference w:id="16"/>
      </w:r>
      <w:r>
        <w:rPr>
          <w:rFonts w:hint="default" w:ascii="Arial" w:hAnsi="Arial" w:cs="Arial"/>
          <w:sz w:val="24"/>
          <w:szCs w:val="24"/>
          <w:lang w:eastAsia="ru-RU"/>
        </w:rPr>
        <w:t>:</w:t>
      </w:r>
    </w:p>
    <w:p w14:paraId="4E266AC0">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 xml:space="preserve">а) граждане являются членами садоводческих или огороднических некоммерческих товариществ, созданных после вступления в силу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"consultantplus://offline/ref=589A7BCCAC10F86AE2199203EFA0608668DE73B8F953A20F1EE637D62F5BA8AEDC529F70A9DD0B755902FCEFA1D1CE4DeEtCE" </w:instrText>
      </w:r>
      <w:r>
        <w:rPr>
          <w:rFonts w:hint="default" w:ascii="Arial" w:hAnsi="Arial" w:cs="Arial"/>
          <w:sz w:val="24"/>
          <w:szCs w:val="24"/>
        </w:rPr>
        <w:fldChar w:fldCharType="separate"/>
      </w:r>
      <w:r>
        <w:rPr>
          <w:rFonts w:hint="default" w:ascii="Arial" w:hAnsi="Arial" w:cs="Arial"/>
          <w:sz w:val="24"/>
          <w:szCs w:val="24"/>
          <w:lang w:eastAsia="ru-RU"/>
        </w:rPr>
        <w:t>указа</w:t>
      </w:r>
      <w:r>
        <w:rPr>
          <w:rFonts w:hint="default" w:ascii="Arial" w:hAnsi="Arial" w:cs="Arial"/>
          <w:sz w:val="24"/>
          <w:szCs w:val="24"/>
          <w:lang w:eastAsia="ru-RU"/>
        </w:rPr>
        <w:fldChar w:fldCharType="end"/>
      </w:r>
      <w:r>
        <w:rPr>
          <w:rFonts w:hint="default" w:ascii="Arial" w:hAnsi="Arial" w:cs="Arial"/>
          <w:sz w:val="24"/>
          <w:szCs w:val="24"/>
          <w:lang w:eastAsia="ru-RU"/>
        </w:rPr>
        <w:t xml:space="preserve"> Губернатора Иркутской области от 27 июня 2019 года № 134-уг «О введении режима чрезвычайной ситуации на территории Иркутской области» из числа пострадавших граждан от паводка, граждан, утративших участок, пострадавших граждан;</w:t>
      </w:r>
    </w:p>
    <w:p w14:paraId="1439AB53">
      <w:pPr>
        <w:autoSpaceDE w:val="0"/>
        <w:autoSpaceDN w:val="0"/>
        <w:adjustRightInd w:val="0"/>
        <w:spacing w:after="0" w:line="240" w:lineRule="auto"/>
        <w:ind w:firstLine="540"/>
        <w:jc w:val="both"/>
        <w:rPr>
          <w:rFonts w:hint="default" w:ascii="Arial" w:hAnsi="Arial" w:cs="Arial"/>
          <w:sz w:val="24"/>
          <w:szCs w:val="24"/>
          <w:lang w:eastAsia="ru-RU"/>
        </w:rPr>
      </w:pPr>
      <w:r>
        <w:rPr>
          <w:rFonts w:hint="default" w:ascii="Arial" w:hAnsi="Arial" w:cs="Arial"/>
          <w:sz w:val="24"/>
          <w:szCs w:val="24"/>
          <w:lang w:eastAsia="ru-RU"/>
        </w:rPr>
        <w:t>б) гражданам не предоставлялись в собственность бесплатно земельные участки, находящиеся в государственной или муниципальной собственности;</w:t>
      </w:r>
    </w:p>
    <w:p w14:paraId="0DE725FB">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в) граждане прекратили членство в садоводческом или огородническом некоммерческом товариществе, в котором расположен садовый или огородный земельный участок, подтопленный (затопленный)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отказались от права собственности, права пожизненного наследуемого владения, права постоянного (бессрочного) пользования, отказались от договора (исполнения договора) аренды на предоставленный из государственной (муниципальной) собственности садовый или огородный земельный участок, расположенный в границах подтопленных (затопленных) зон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садовый участок), а также при наличии садового дома, не являющегося жилым помещением, объектов недвижимости, расположенных на затопленном садовом участке, отказались от права собственности на такой садовый дом, объекты недвижимости и соответствующие права на земельный участок и объекты недвижимости прекращены в установленном федеральным законодательством порядке;</w:t>
      </w:r>
    </w:p>
    <w:p w14:paraId="677C096D">
      <w:pPr>
        <w:autoSpaceDE w:val="0"/>
        <w:autoSpaceDN w:val="0"/>
        <w:adjustRightInd w:val="0"/>
        <w:spacing w:after="0" w:line="240" w:lineRule="auto"/>
        <w:ind w:firstLine="539"/>
        <w:jc w:val="both"/>
        <w:rPr>
          <w:rFonts w:hint="default" w:ascii="Arial" w:hAnsi="Arial" w:cs="Arial"/>
          <w:sz w:val="24"/>
          <w:szCs w:val="24"/>
          <w:lang w:eastAsia="ru-RU"/>
        </w:rPr>
      </w:pPr>
      <w:r>
        <w:rPr>
          <w:rFonts w:hint="default" w:ascii="Arial" w:hAnsi="Arial" w:cs="Arial"/>
          <w:sz w:val="24"/>
          <w:szCs w:val="24"/>
          <w:lang w:eastAsia="ru-RU"/>
        </w:rPr>
        <w:t>22) г</w:t>
      </w:r>
      <w:r>
        <w:rPr>
          <w:rFonts w:hint="default" w:ascii="Arial" w:hAnsi="Arial" w:cs="Arial"/>
          <w:sz w:val="24"/>
          <w:szCs w:val="24"/>
        </w:rPr>
        <w:t>раждане, удостоенные званий Героя Советского Союза, Героя Российской Федерации, Героя Социалистического Труда, Героя Труда Российской Федерации или являющиеся полными кавалерами ордена Славы, либо награжденных орденом Трудовой Славы трех степеней.</w:t>
      </w:r>
    </w:p>
    <w:p w14:paraId="6D8119EA">
      <w:pPr>
        <w:autoSpaceDE w:val="0"/>
        <w:autoSpaceDN w:val="0"/>
        <w:adjustRightInd w:val="0"/>
        <w:spacing w:after="0" w:line="240" w:lineRule="auto"/>
        <w:ind w:firstLine="539"/>
        <w:jc w:val="both"/>
        <w:rPr>
          <w:rFonts w:hint="default" w:ascii="Arial" w:hAnsi="Arial" w:cs="Arial"/>
          <w:sz w:val="24"/>
          <w:szCs w:val="24"/>
          <w:u w:val="single"/>
          <w:lang w:eastAsia="ru-RU"/>
        </w:rPr>
      </w:pPr>
      <w:r>
        <w:rPr>
          <w:rFonts w:hint="default" w:ascii="Arial" w:hAnsi="Arial" w:cs="Arial"/>
          <w:sz w:val="24"/>
          <w:szCs w:val="24"/>
          <w:u w:val="single"/>
          <w:lang w:eastAsia="ru-RU"/>
        </w:rPr>
        <w:t xml:space="preserve">23) граждане, которым ранее не предоставлялись в собственность бесплатно земельные участки, находящиеся в государственной или муниципальной собственности, за исключением предоставления земельных участков в собственность бесплатно в соответствии с Федеральным законом от 15 апреля 1998 года N 66-ФЗ «О садоводческих, огороднических и дачных некоммерческих объединениях граждан», Федеральным законом от 25 октября 2001 года N 137-ФЗ «О введении в действие Земельного кодекса Российской Федерации», отвечающие в совокупности следующим условиям: </w:t>
      </w:r>
    </w:p>
    <w:p w14:paraId="38EED818">
      <w:pPr>
        <w:autoSpaceDE w:val="0"/>
        <w:autoSpaceDN w:val="0"/>
        <w:adjustRightInd w:val="0"/>
        <w:spacing w:after="0" w:line="240" w:lineRule="auto"/>
        <w:ind w:firstLine="539"/>
        <w:jc w:val="both"/>
        <w:rPr>
          <w:rFonts w:hint="default" w:ascii="Arial" w:hAnsi="Arial" w:cs="Arial"/>
          <w:sz w:val="24"/>
          <w:szCs w:val="24"/>
          <w:u w:val="single"/>
          <w:lang w:eastAsia="ru-RU"/>
        </w:rPr>
      </w:pPr>
      <w:r>
        <w:rPr>
          <w:rFonts w:hint="default" w:ascii="Arial" w:hAnsi="Arial" w:cs="Arial"/>
          <w:sz w:val="24"/>
          <w:szCs w:val="24"/>
          <w:u w:val="single"/>
          <w:lang w:eastAsia="ru-RU"/>
        </w:rPr>
        <w:t xml:space="preserve">а) военнослужащие, лица, заключившие контракт о пребывании в добровольческом формировании, содействующем выполнению задач, возложенных на Вооруженные Силы Российской Федерации, и лица, проходящие (проходившие) службу в войсках национальной гвардии Российской Федерации и имеющие специальные звания полиции, удостоенные звания Героя Российской Федерации или награжденные орденами Российской Федерации за заслуги, проявленные в ходе участия в специальной военной операции, и являющиеся ветеранами боевых действий, которые на день завершения своего участия в специальной военной операции были зарегистрированы по месту жительства либо по месту пребывания (при отсутствии регистрации по месту жительства) на территории Иркутской области (далее - военнослужащие); </w:t>
      </w:r>
    </w:p>
    <w:p w14:paraId="0ADE8356">
      <w:pPr>
        <w:autoSpaceDE w:val="0"/>
        <w:autoSpaceDN w:val="0"/>
        <w:adjustRightInd w:val="0"/>
        <w:spacing w:after="0" w:line="240" w:lineRule="auto"/>
        <w:ind w:firstLine="539"/>
        <w:jc w:val="both"/>
        <w:rPr>
          <w:rFonts w:hint="default" w:ascii="Arial" w:hAnsi="Arial" w:cs="Arial"/>
          <w:sz w:val="24"/>
          <w:szCs w:val="24"/>
          <w:u w:val="single"/>
          <w:lang w:eastAsia="ru-RU"/>
        </w:rPr>
      </w:pPr>
      <w:r>
        <w:rPr>
          <w:rFonts w:hint="default" w:ascii="Arial" w:hAnsi="Arial" w:cs="Arial"/>
          <w:sz w:val="24"/>
          <w:szCs w:val="24"/>
          <w:u w:val="single"/>
          <w:lang w:eastAsia="ru-RU"/>
        </w:rPr>
        <w:t xml:space="preserve">б) члены семей военнослужащих, погибших (умерших) вследствие увечья (ранения, травмы, контузии) или заболевания, полученных ими в ходе участия в специальной военной операции (далее - погибшие (умершие) военнослужащие), зарегистрированные по месту жительства либо по месту пребывания (при отсутствии регистрации по месту жительства) на территории Иркутской области на дату подачи заявления о предварительном согласовании предоставления земельного участка или заявления о предоставлении земельного участка (далее - члены семей погибших (умерших) военнослужащих). </w:t>
      </w:r>
    </w:p>
    <w:p w14:paraId="3C599B35">
      <w:pPr>
        <w:autoSpaceDE w:val="0"/>
        <w:autoSpaceDN w:val="0"/>
        <w:adjustRightInd w:val="0"/>
        <w:spacing w:after="0" w:line="240" w:lineRule="auto"/>
        <w:ind w:firstLine="539"/>
        <w:jc w:val="both"/>
        <w:rPr>
          <w:rFonts w:hint="default" w:ascii="Arial" w:hAnsi="Arial" w:cs="Arial"/>
          <w:sz w:val="24"/>
          <w:szCs w:val="24"/>
          <w:u w:val="single"/>
          <w:lang w:eastAsia="ru-RU"/>
        </w:rPr>
      </w:pPr>
      <w:r>
        <w:rPr>
          <w:rFonts w:hint="default" w:ascii="Arial" w:hAnsi="Arial" w:cs="Arial"/>
          <w:sz w:val="24"/>
          <w:szCs w:val="24"/>
          <w:u w:val="single"/>
          <w:lang w:eastAsia="ru-RU"/>
        </w:rPr>
        <w:t xml:space="preserve">К членам семьи погибшего (умершего) военнослужащего относятся супруга (супруг) погибшего (умершего) военнослужащего, состоявшая (состоявший) с ним (ней) в браке на дату его (ее) гибели (смерти), а также несовершеннолетние дети, в том числе усыновленные, родившиеся (усыновленные) в браке, в котором военнослужащий состоял на дату его гибели (смерти), с учетом рождения ребенка (детей) после его гибели (смерти), в отношении которого отцовство установлено в соответствии с пунктом 2 статьи 48 Семейного кодекса Российской Федерации; </w:t>
      </w:r>
    </w:p>
    <w:p w14:paraId="2689FDBA">
      <w:pPr>
        <w:autoSpaceDE w:val="0"/>
        <w:autoSpaceDN w:val="0"/>
        <w:adjustRightInd w:val="0"/>
        <w:spacing w:after="0" w:line="240" w:lineRule="auto"/>
        <w:ind w:firstLine="539"/>
        <w:jc w:val="both"/>
        <w:rPr>
          <w:rFonts w:hint="default" w:ascii="Arial" w:hAnsi="Arial" w:cs="Arial"/>
          <w:sz w:val="24"/>
          <w:szCs w:val="24"/>
          <w:u w:val="single"/>
          <w:lang w:eastAsia="ru-RU"/>
        </w:rPr>
      </w:pPr>
      <w:r>
        <w:rPr>
          <w:rFonts w:hint="default" w:ascii="Arial" w:hAnsi="Arial" w:cs="Arial"/>
          <w:sz w:val="24"/>
          <w:szCs w:val="24"/>
          <w:u w:val="single"/>
          <w:lang w:eastAsia="ru-RU"/>
        </w:rPr>
        <w:t>в) родители (единственный родитель) военнослужащих, погибших (умерших) вследствие увечья (ранения, травмы, контузии) или заболевания, полученных ими в ходе участия в специальной военной операции, в случае отсутствия членов семей погибших (умерших) военнослужащих, зарегистрированные по месту жительства либо по месту пребывания (при отсутствии регистрации по месту жительства) на территории Иркутской области на дату подачи заявления о предварительном согласовании предоставления земельного участка или заявления о предоставлении земельного участка (далее - родители погибших (умерших) военнослужащих).</w:t>
      </w:r>
    </w:p>
    <w:p w14:paraId="4AC4A38F">
      <w:pPr>
        <w:autoSpaceDE w:val="0"/>
        <w:autoSpaceDN w:val="0"/>
        <w:adjustRightInd w:val="0"/>
        <w:spacing w:after="0" w:line="240" w:lineRule="auto"/>
        <w:ind w:firstLine="539"/>
        <w:jc w:val="both"/>
        <w:rPr>
          <w:rFonts w:hint="default" w:ascii="Arial" w:hAnsi="Arial" w:eastAsia="Times New Roman" w:cs="Arial"/>
          <w:kern w:val="2"/>
          <w:sz w:val="24"/>
          <w:szCs w:val="24"/>
          <w:lang w:eastAsia="ru-RU"/>
        </w:rPr>
      </w:pPr>
      <w:r>
        <w:rPr>
          <w:rFonts w:hint="default" w:ascii="Arial" w:hAnsi="Arial" w:cs="Arial"/>
          <w:sz w:val="24"/>
          <w:szCs w:val="24"/>
          <w:lang w:eastAsia="ru-RU"/>
        </w:rPr>
        <w:t xml:space="preserve"> </w:t>
      </w:r>
      <w:r>
        <w:rPr>
          <w:rFonts w:hint="default" w:ascii="Arial" w:hAnsi="Arial" w:eastAsia="Times New Roman" w:cs="Arial"/>
          <w:kern w:val="2"/>
          <w:sz w:val="24"/>
          <w:szCs w:val="24"/>
          <w:lang w:eastAsia="ru-RU"/>
        </w:rPr>
        <w:t>6. От имени заявителя за предоставлением муниципальной услуги может обратиться его уполномоченный представитель (далее – представитель).</w:t>
      </w:r>
    </w:p>
    <w:p w14:paraId="039B170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7. В случае обращения заявителя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 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 МФЦ копии комплексного запроса, без составления и подписания такого запроса заявителем или его представителем.</w:t>
      </w:r>
    </w:p>
    <w:p w14:paraId="6FB4D80F">
      <w:pPr>
        <w:autoSpaceDE w:val="0"/>
        <w:autoSpaceDN w:val="0"/>
        <w:spacing w:after="0" w:line="240" w:lineRule="auto"/>
        <w:ind w:firstLine="709"/>
        <w:jc w:val="both"/>
        <w:rPr>
          <w:rFonts w:hint="default" w:ascii="Arial" w:hAnsi="Arial" w:eastAsia="Times New Roman" w:cs="Arial"/>
          <w:kern w:val="2"/>
          <w:sz w:val="24"/>
          <w:szCs w:val="24"/>
          <w:lang w:eastAsia="ru-RU"/>
        </w:rPr>
      </w:pPr>
    </w:p>
    <w:p w14:paraId="4B2ACC3F">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3. Предоставление муниципальной услуги</w:t>
      </w:r>
    </w:p>
    <w:p w14:paraId="35DC923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8. Муниципальная услуга предоставляется заявителю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администрацией либо МФЦ (в случае поступления заявления о предоставлении муниципальной услуги через МФЦ), а также результата, за предоставлением которого обратился заявитель.</w:t>
      </w:r>
    </w:p>
    <w:p w14:paraId="3EB168D3">
      <w:pPr>
        <w:autoSpaceDE w:val="0"/>
        <w:autoSpaceDN w:val="0"/>
        <w:spacing w:after="0" w:line="240" w:lineRule="auto"/>
        <w:ind w:firstLine="709"/>
        <w:jc w:val="both"/>
        <w:rPr>
          <w:rFonts w:hint="default" w:ascii="Arial" w:hAnsi="Arial" w:eastAsia="Times New Roman" w:cs="Arial"/>
          <w:kern w:val="2"/>
          <w:sz w:val="24"/>
          <w:szCs w:val="24"/>
          <w:lang w:eastAsia="ru-RU"/>
        </w:rPr>
      </w:pPr>
    </w:p>
    <w:p w14:paraId="26784E3C">
      <w:pPr>
        <w:keepNext/>
        <w:keepLines/>
        <w:autoSpaceDE w:val="0"/>
        <w:autoSpaceDN w:val="0"/>
        <w:spacing w:after="0" w:line="240" w:lineRule="auto"/>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РАЗДЕЛ II. СТАНДАРТ ПРЕДОСТАВЛЕНИЯ</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МУНИЦИПАЛЬНОЙ УСЛУГИ</w:t>
      </w:r>
    </w:p>
    <w:p w14:paraId="45849345">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4. Наименование муниципальной услуги</w:t>
      </w:r>
    </w:p>
    <w:p w14:paraId="39FECFE6">
      <w:pPr>
        <w:autoSpaceDE w:val="0"/>
        <w:autoSpaceDN w:val="0"/>
        <w:spacing w:after="0" w:line="240" w:lineRule="auto"/>
        <w:ind w:firstLine="709"/>
        <w:jc w:val="both"/>
        <w:rPr>
          <w:rFonts w:hint="default" w:ascii="Arial" w:hAnsi="Arial" w:cs="Arial"/>
          <w:bCs/>
          <w:kern w:val="2"/>
          <w:sz w:val="24"/>
          <w:szCs w:val="24"/>
        </w:rPr>
      </w:pPr>
      <w:r>
        <w:rPr>
          <w:rFonts w:hint="default" w:ascii="Arial" w:hAnsi="Arial" w:eastAsia="Times New Roman" w:cs="Arial"/>
          <w:kern w:val="2"/>
          <w:sz w:val="24"/>
          <w:szCs w:val="24"/>
          <w:lang w:eastAsia="ru-RU"/>
        </w:rPr>
        <w:t>9. Под муниципальной услугой в настоящем административном регламенте понимается п</w:t>
      </w:r>
      <w:r>
        <w:rPr>
          <w:rFonts w:hint="default" w:ascii="Arial" w:hAnsi="Arial" w:cs="Arial"/>
          <w:bCs/>
          <w:kern w:val="2"/>
          <w:sz w:val="24"/>
          <w:szCs w:val="24"/>
        </w:rPr>
        <w:t>редоставление земельных участков, находящихся в муниципальной собственности или государственная собственность на которые не разграничена, в собственность бесплатно.</w:t>
      </w:r>
    </w:p>
    <w:p w14:paraId="29439D06">
      <w:pPr>
        <w:autoSpaceDE w:val="0"/>
        <w:autoSpaceDN w:val="0"/>
        <w:spacing w:after="0" w:line="240" w:lineRule="auto"/>
        <w:ind w:firstLine="709"/>
        <w:jc w:val="both"/>
        <w:rPr>
          <w:rFonts w:hint="default" w:ascii="Arial" w:hAnsi="Arial" w:eastAsia="Times New Roman" w:cs="Arial"/>
          <w:strike/>
          <w:color w:val="FF0000"/>
          <w:kern w:val="2"/>
          <w:sz w:val="24"/>
          <w:szCs w:val="24"/>
          <w:lang w:eastAsia="ru-RU"/>
        </w:rPr>
      </w:pPr>
    </w:p>
    <w:p w14:paraId="60EF3884">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5. Наименование органа местного самоуправления,</w:t>
      </w:r>
    </w:p>
    <w:p w14:paraId="5790FEB2">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предоставляющего муниципальную услугу</w:t>
      </w:r>
    </w:p>
    <w:p w14:paraId="1017B7A0">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10. Органом местного самоуправления, предоставляющим муниципальную услугу, является администрация.</w:t>
      </w:r>
    </w:p>
    <w:p w14:paraId="51A3680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11. В предоставлении муниципальной услуги участвуют:</w:t>
      </w:r>
    </w:p>
    <w:p w14:paraId="4E1C14C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1) </w:t>
      </w:r>
      <w:r>
        <w:rPr>
          <w:rFonts w:hint="default" w:ascii="Arial" w:hAnsi="Arial" w:cs="Arial"/>
          <w:sz w:val="24"/>
          <w:szCs w:val="24"/>
          <w:u w:val="single"/>
        </w:rPr>
        <w:t>филиал публично-правовой компании «Роскадастр» по Иркутской области</w:t>
      </w:r>
      <w:r>
        <w:rPr>
          <w:rFonts w:hint="default" w:ascii="Arial" w:hAnsi="Arial" w:eastAsia="Times New Roman" w:cs="Arial"/>
          <w:kern w:val="2"/>
          <w:sz w:val="24"/>
          <w:szCs w:val="24"/>
          <w:lang w:eastAsia="ru-RU"/>
        </w:rPr>
        <w:t xml:space="preserve">; </w:t>
      </w:r>
    </w:p>
    <w:p w14:paraId="60857B9A">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Федеральная налоговая служба или ее территориальный орган;</w:t>
      </w:r>
    </w:p>
    <w:p w14:paraId="5BA33ED0">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lang w:eastAsia="ru-RU"/>
        </w:rPr>
        <w:t xml:space="preserve">3) </w:t>
      </w:r>
      <w:r>
        <w:rPr>
          <w:rFonts w:hint="default" w:ascii="Arial" w:hAnsi="Arial" w:cs="Arial"/>
          <w:sz w:val="24"/>
          <w:szCs w:val="24"/>
        </w:rPr>
        <w:t>министерство социального развития, опеки и попечительства Иркутской области;</w:t>
      </w:r>
    </w:p>
    <w:p w14:paraId="6C3EB53C">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bCs/>
          <w:sz w:val="24"/>
          <w:szCs w:val="24"/>
        </w:rPr>
        <w:t>4) министерство строительства</w:t>
      </w:r>
      <w:r>
        <w:rPr>
          <w:rFonts w:hint="default" w:ascii="Arial" w:hAnsi="Arial" w:cs="Arial"/>
          <w:bCs/>
          <w:sz w:val="24"/>
          <w:szCs w:val="24"/>
          <w:u w:val="single"/>
        </w:rPr>
        <w:t xml:space="preserve"> </w:t>
      </w:r>
      <w:r>
        <w:rPr>
          <w:rFonts w:hint="default" w:ascii="Arial" w:hAnsi="Arial" w:cs="Arial"/>
          <w:bCs/>
          <w:sz w:val="24"/>
          <w:szCs w:val="24"/>
        </w:rPr>
        <w:t>Иркутской области;</w:t>
      </w:r>
    </w:p>
    <w:p w14:paraId="483484F0">
      <w:pPr>
        <w:autoSpaceDE w:val="0"/>
        <w:autoSpaceDN w:val="0"/>
        <w:adjustRightInd w:val="0"/>
        <w:spacing w:after="0" w:line="240" w:lineRule="auto"/>
        <w:ind w:firstLine="709"/>
        <w:rPr>
          <w:rFonts w:hint="default" w:ascii="Arial" w:hAnsi="Arial" w:cs="Arial"/>
          <w:sz w:val="24"/>
          <w:szCs w:val="24"/>
        </w:rPr>
      </w:pPr>
      <w:r>
        <w:rPr>
          <w:rFonts w:hint="default" w:ascii="Arial" w:hAnsi="Arial" w:eastAsia="Times New Roman" w:cs="Arial"/>
          <w:kern w:val="2"/>
          <w:sz w:val="24"/>
          <w:szCs w:val="24"/>
          <w:lang w:eastAsia="ru-RU"/>
        </w:rPr>
        <w:t xml:space="preserve">5) </w:t>
      </w:r>
      <w:r>
        <w:rPr>
          <w:rFonts w:hint="default" w:ascii="Arial" w:hAnsi="Arial" w:cs="Arial"/>
          <w:sz w:val="24"/>
          <w:szCs w:val="24"/>
        </w:rPr>
        <w:t>служба записи актов гражданского состояния Иркутской области;</w:t>
      </w:r>
    </w:p>
    <w:p w14:paraId="7CBE8332">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6) органы местного самоуправления иных муниципальных образований;</w:t>
      </w:r>
    </w:p>
    <w:p w14:paraId="4067927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7)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w:t>
      </w:r>
    </w:p>
    <w:p w14:paraId="41D7953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8) информационный центр Министерства внутренних дел Российской Федерации;</w:t>
      </w:r>
    </w:p>
    <w:p w14:paraId="505448C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color w:val="000000"/>
          <w:sz w:val="24"/>
          <w:szCs w:val="24"/>
          <w:shd w:val="clear" w:color="auto" w:fill="FFFFFF"/>
        </w:rPr>
        <w:t xml:space="preserve">9) </w:t>
      </w:r>
      <w:r>
        <w:rPr>
          <w:rFonts w:hint="default" w:ascii="Arial" w:hAnsi="Arial" w:eastAsia="Times New Roman" w:cs="Arial"/>
          <w:kern w:val="2"/>
          <w:sz w:val="24"/>
          <w:szCs w:val="24"/>
          <w:lang w:eastAsia="ru-RU"/>
        </w:rPr>
        <w:t>Управление по вопросам миграции Главного Управления Министерства внутренних дел Российской Федерации по Иркутской области или отделы по вопросам миграции территориальных подразделений Главного Управления Министерства внутренних дел Российской Федерации по Иркутской области;</w:t>
      </w:r>
    </w:p>
    <w:p w14:paraId="6747298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10) служба по охране объектов культурного наследия Иркутской области;</w:t>
      </w:r>
    </w:p>
    <w:p w14:paraId="7FBB7C4D">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11) Енисейское бассейновое водное управление Федерального агентства водных ресурсов</w:t>
      </w:r>
      <w:r>
        <w:rPr>
          <w:rFonts w:hint="default" w:ascii="Arial" w:hAnsi="Arial" w:cs="Arial"/>
          <w:sz w:val="24"/>
          <w:szCs w:val="24"/>
        </w:rPr>
        <w:t>;</w:t>
      </w:r>
    </w:p>
    <w:p w14:paraId="51964E5D">
      <w:pPr>
        <w:widowControl w:val="0"/>
        <w:autoSpaceDE w:val="0"/>
        <w:autoSpaceDN w:val="0"/>
        <w:adjustRightInd w:val="0"/>
        <w:spacing w:after="0" w:line="240" w:lineRule="auto"/>
        <w:ind w:firstLine="709"/>
        <w:jc w:val="both"/>
        <w:rPr>
          <w:rFonts w:hint="default" w:ascii="Arial" w:hAnsi="Arial" w:eastAsia="Times New Roman" w:cs="Arial"/>
          <w:kern w:val="2"/>
          <w:sz w:val="24"/>
          <w:szCs w:val="24"/>
          <w:u w:val="single"/>
          <w:lang w:eastAsia="ru-RU"/>
        </w:rPr>
      </w:pPr>
      <w:r>
        <w:rPr>
          <w:rFonts w:hint="default" w:ascii="Arial" w:hAnsi="Arial" w:eastAsia="Times New Roman" w:cs="Arial"/>
          <w:kern w:val="2"/>
          <w:sz w:val="24"/>
          <w:szCs w:val="24"/>
          <w:u w:val="single"/>
          <w:lang w:eastAsia="ru-RU"/>
        </w:rPr>
        <w:t>12) Фонд пенсионного и социального страхования Российской Федерации;</w:t>
      </w:r>
    </w:p>
    <w:p w14:paraId="0C8EF19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lang w:eastAsia="ru-RU"/>
        </w:rPr>
        <w:t xml:space="preserve">13) Федеральная служба </w:t>
      </w:r>
      <w:r>
        <w:rPr>
          <w:rFonts w:hint="default" w:ascii="Arial" w:hAnsi="Arial" w:cs="Arial"/>
          <w:sz w:val="24"/>
          <w:szCs w:val="24"/>
          <w:lang w:eastAsia="ru-RU"/>
        </w:rPr>
        <w:t>по надзору в сфере образования и науки;</w:t>
      </w:r>
    </w:p>
    <w:p w14:paraId="783A014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14) Федеральное агентство по делам национальностей;</w:t>
      </w:r>
    </w:p>
    <w:p w14:paraId="53ADB725">
      <w:pPr>
        <w:autoSpaceDE w:val="0"/>
        <w:autoSpaceDN w:val="0"/>
        <w:spacing w:after="0" w:line="240" w:lineRule="auto"/>
        <w:ind w:firstLine="709"/>
        <w:jc w:val="both"/>
        <w:rPr>
          <w:rFonts w:hint="default" w:ascii="Arial" w:hAnsi="Arial" w:eastAsia="Times New Roman" w:cs="Arial"/>
          <w:sz w:val="24"/>
          <w:szCs w:val="24"/>
          <w:u w:val="single"/>
          <w:lang w:eastAsia="ru-RU"/>
        </w:rPr>
      </w:pPr>
      <w:r>
        <w:rPr>
          <w:rFonts w:hint="default" w:ascii="Arial" w:hAnsi="Arial" w:cs="Arial"/>
          <w:sz w:val="24"/>
          <w:szCs w:val="24"/>
          <w:u w:val="single"/>
          <w:lang w:eastAsia="ru-RU"/>
        </w:rPr>
        <w:t xml:space="preserve">15) </w:t>
      </w:r>
      <w:r>
        <w:rPr>
          <w:rFonts w:hint="default" w:ascii="Arial" w:hAnsi="Arial" w:eastAsia="Times New Roman" w:cs="Arial"/>
          <w:sz w:val="24"/>
          <w:szCs w:val="24"/>
          <w:u w:val="single"/>
          <w:lang w:eastAsia="ru-RU"/>
        </w:rPr>
        <w:t>иные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w:t>
      </w:r>
    </w:p>
    <w:p w14:paraId="023491F0">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p>
    <w:p w14:paraId="71E7B226">
      <w:pPr>
        <w:keepNext/>
        <w:keepLines/>
        <w:autoSpaceDE w:val="0"/>
        <w:autoSpaceDN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6. Результат предоставления муниципальной услуги</w:t>
      </w:r>
    </w:p>
    <w:p w14:paraId="589EA56C">
      <w:pPr>
        <w:keepNext/>
        <w:keepLines/>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7D42E26E">
      <w:pPr>
        <w:pStyle w:val="15"/>
        <w:widowControl/>
        <w:ind w:firstLine="709"/>
        <w:jc w:val="both"/>
        <w:rPr>
          <w:rFonts w:hint="default" w:ascii="Arial" w:hAnsi="Arial" w:cs="Arial"/>
          <w:kern w:val="2"/>
          <w:sz w:val="24"/>
          <w:szCs w:val="24"/>
        </w:rPr>
      </w:pPr>
      <w:r>
        <w:rPr>
          <w:rFonts w:hint="default" w:ascii="Arial" w:hAnsi="Arial" w:cs="Arial"/>
          <w:kern w:val="2"/>
          <w:sz w:val="24"/>
          <w:szCs w:val="24"/>
        </w:rPr>
        <w:t>12. Результатом предоставления муниципальной услуги является:</w:t>
      </w:r>
    </w:p>
    <w:p w14:paraId="7EDB24EB">
      <w:pPr>
        <w:pStyle w:val="15"/>
        <w:widowControl/>
        <w:ind w:firstLine="709"/>
        <w:jc w:val="both"/>
        <w:rPr>
          <w:rFonts w:hint="default" w:ascii="Arial" w:hAnsi="Arial" w:cs="Arial"/>
          <w:kern w:val="2"/>
          <w:sz w:val="24"/>
          <w:szCs w:val="24"/>
        </w:rPr>
      </w:pPr>
      <w:r>
        <w:rPr>
          <w:rFonts w:hint="default" w:ascii="Arial" w:hAnsi="Arial" w:cs="Arial"/>
          <w:kern w:val="2"/>
          <w:sz w:val="24"/>
          <w:szCs w:val="24"/>
        </w:rPr>
        <w:t xml:space="preserve">1) </w:t>
      </w:r>
      <w:r>
        <w:rPr>
          <w:rFonts w:hint="default" w:ascii="Arial" w:hAnsi="Arial" w:cs="Arial"/>
          <w:sz w:val="24"/>
          <w:szCs w:val="24"/>
        </w:rPr>
        <w:t>решение о предоставлении земельного участка в собственность бесплатно</w:t>
      </w:r>
      <w:r>
        <w:rPr>
          <w:rFonts w:hint="default" w:ascii="Arial" w:hAnsi="Arial" w:cs="Arial"/>
          <w:kern w:val="2"/>
          <w:sz w:val="24"/>
          <w:szCs w:val="24"/>
        </w:rPr>
        <w:t>;</w:t>
      </w:r>
    </w:p>
    <w:p w14:paraId="50FA1BF1">
      <w:pPr>
        <w:pStyle w:val="15"/>
        <w:widowControl/>
        <w:ind w:firstLine="709"/>
        <w:jc w:val="both"/>
        <w:rPr>
          <w:rFonts w:hint="default" w:ascii="Arial" w:hAnsi="Arial" w:cs="Arial"/>
          <w:sz w:val="24"/>
          <w:szCs w:val="24"/>
        </w:rPr>
      </w:pPr>
      <w:r>
        <w:rPr>
          <w:rFonts w:hint="default" w:ascii="Arial" w:hAnsi="Arial" w:cs="Arial"/>
          <w:kern w:val="2"/>
          <w:sz w:val="24"/>
          <w:szCs w:val="24"/>
        </w:rPr>
        <w:t xml:space="preserve">2) </w:t>
      </w:r>
      <w:r>
        <w:rPr>
          <w:rFonts w:hint="default" w:ascii="Arial" w:hAnsi="Arial" w:cs="Arial"/>
          <w:sz w:val="24"/>
          <w:szCs w:val="24"/>
        </w:rPr>
        <w:t>решение об отказе в предоставлении земельного участка в собственность бесплатно.</w:t>
      </w:r>
    </w:p>
    <w:p w14:paraId="240A2B67">
      <w:pPr>
        <w:pStyle w:val="15"/>
        <w:widowControl/>
        <w:ind w:firstLine="540"/>
        <w:jc w:val="both"/>
        <w:rPr>
          <w:rFonts w:hint="default" w:ascii="Arial" w:hAnsi="Arial" w:cs="Arial"/>
          <w:kern w:val="2"/>
          <w:sz w:val="24"/>
          <w:szCs w:val="24"/>
        </w:rPr>
      </w:pPr>
    </w:p>
    <w:p w14:paraId="3EBE3104">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7. Срок предоставления муниципальной услуги</w:t>
      </w:r>
    </w:p>
    <w:p w14:paraId="20E17EF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13. Муниципальная услуга предоставляется в течение </w:t>
      </w:r>
      <w:r>
        <w:rPr>
          <w:rFonts w:hint="default" w:ascii="Arial" w:hAnsi="Arial" w:eastAsia="Times New Roman" w:cs="Arial"/>
          <w:kern w:val="2"/>
          <w:sz w:val="24"/>
          <w:szCs w:val="24"/>
          <w:u w:val="single"/>
          <w:lang w:eastAsia="ru-RU"/>
        </w:rPr>
        <w:t>20</w:t>
      </w:r>
      <w:r>
        <w:rPr>
          <w:rFonts w:hint="default" w:ascii="Arial" w:hAnsi="Arial" w:eastAsia="Times New Roman" w:cs="Arial"/>
          <w:kern w:val="2"/>
          <w:sz w:val="24"/>
          <w:szCs w:val="24"/>
          <w:lang w:eastAsia="ru-RU"/>
        </w:rPr>
        <w:t xml:space="preserve"> календарных дней с момента поступления запроса о предоставлении муниципальной услуги в администрации.</w:t>
      </w:r>
    </w:p>
    <w:p w14:paraId="68503E08">
      <w:pPr>
        <w:widowControl w:val="0"/>
        <w:tabs>
          <w:tab w:val="left" w:pos="567"/>
        </w:tabs>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14. Приостановление предоставления муниципальной услуги </w:t>
      </w:r>
      <w:r>
        <w:rPr>
          <w:rFonts w:hint="default" w:ascii="Arial" w:hAnsi="Arial" w:eastAsia="Times New Roman" w:cs="Arial"/>
          <w:kern w:val="2"/>
          <w:sz w:val="24"/>
          <w:szCs w:val="24"/>
          <w:lang w:eastAsia="ru-RU"/>
        </w:rPr>
        <w:t xml:space="preserve">федеральным законодательством и законодательством Иркутской области </w:t>
      </w:r>
      <w:r>
        <w:rPr>
          <w:rFonts w:hint="default" w:ascii="Arial" w:hAnsi="Arial" w:cs="Arial"/>
          <w:sz w:val="24"/>
          <w:szCs w:val="24"/>
        </w:rPr>
        <w:t>не предусмотрено.</w:t>
      </w:r>
    </w:p>
    <w:p w14:paraId="5C9D6317">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15. Р</w:t>
      </w:r>
      <w:r>
        <w:rPr>
          <w:rFonts w:hint="default" w:ascii="Arial" w:hAnsi="Arial" w:cs="Arial"/>
          <w:sz w:val="24"/>
          <w:szCs w:val="24"/>
          <w:lang w:eastAsia="ru-RU"/>
        </w:rPr>
        <w:t>ешение о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либо </w:t>
      </w:r>
      <w:r>
        <w:rPr>
          <w:rFonts w:hint="default" w:ascii="Arial" w:hAnsi="Arial" w:cs="Arial"/>
          <w:sz w:val="24"/>
          <w:szCs w:val="24"/>
          <w:lang w:eastAsia="ru-RU"/>
        </w:rPr>
        <w:t xml:space="preserve">решение об отказе в предоставлении земельного участка в собственность бесплатно </w:t>
      </w:r>
      <w:r>
        <w:rPr>
          <w:rFonts w:hint="default" w:ascii="Arial" w:hAnsi="Arial" w:eastAsia="Times New Roman" w:cs="Arial"/>
          <w:kern w:val="2"/>
          <w:sz w:val="24"/>
          <w:szCs w:val="24"/>
          <w:lang w:eastAsia="ru-RU"/>
        </w:rPr>
        <w:t>выдается (направляется) заявителю или его представителю в течение трех календарных дней со дня их подписания главой администрации.</w:t>
      </w:r>
    </w:p>
    <w:p w14:paraId="78883E27">
      <w:pPr>
        <w:spacing w:after="0" w:line="240" w:lineRule="auto"/>
        <w:ind w:firstLine="709"/>
        <w:jc w:val="both"/>
        <w:rPr>
          <w:rFonts w:hint="default" w:ascii="Arial" w:hAnsi="Arial" w:eastAsia="Times New Roman" w:cs="Arial"/>
          <w:kern w:val="2"/>
          <w:sz w:val="24"/>
          <w:szCs w:val="24"/>
          <w:lang w:eastAsia="ru-RU"/>
        </w:rPr>
      </w:pPr>
    </w:p>
    <w:p w14:paraId="4B784D73">
      <w:pPr>
        <w:autoSpaceDE w:val="0"/>
        <w:autoSpaceDN w:val="0"/>
        <w:adjustRightInd w:val="0"/>
        <w:spacing w:after="0" w:line="240" w:lineRule="auto"/>
        <w:ind w:firstLine="709"/>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8. Правовые основания для предоставления муниципальной услуги</w:t>
      </w:r>
    </w:p>
    <w:p w14:paraId="1EF4D610">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lang w:eastAsia="ru-RU"/>
        </w:rPr>
        <w:t>16. П</w:t>
      </w:r>
      <w:r>
        <w:rPr>
          <w:rFonts w:hint="default" w:ascii="Arial" w:hAnsi="Arial" w:cs="Arial"/>
          <w:sz w:val="24"/>
          <w:szCs w:val="24"/>
          <w:lang w:eastAsia="ru-RU"/>
        </w:rPr>
        <w:t>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администрации, а также ее должностных лиц, муниципальных служащих, работников</w:t>
      </w:r>
      <w:r>
        <w:rPr>
          <w:rFonts w:hint="default" w:ascii="Arial" w:hAnsi="Arial" w:eastAsia="Times New Roman" w:cs="Arial"/>
          <w:kern w:val="2"/>
          <w:sz w:val="24"/>
          <w:szCs w:val="24"/>
        </w:rPr>
        <w:t xml:space="preserve"> размещается на официальном сайте администрации в </w:t>
      </w:r>
      <w:r>
        <w:rPr>
          <w:rFonts w:hint="default" w:ascii="Arial" w:hAnsi="Arial" w:eastAsia="Times New Roman" w:cs="Arial"/>
          <w:kern w:val="2"/>
          <w:sz w:val="24"/>
          <w:szCs w:val="24"/>
          <w:lang w:eastAsia="ru-RU"/>
        </w:rPr>
        <w:t xml:space="preserve">информационно-телекоммуникационной </w:t>
      </w:r>
      <w:r>
        <w:rPr>
          <w:rFonts w:hint="default" w:ascii="Arial" w:hAnsi="Arial" w:eastAsia="Times New Roman" w:cs="Arial"/>
          <w:kern w:val="2"/>
          <w:sz w:val="24"/>
          <w:szCs w:val="24"/>
        </w:rPr>
        <w:t xml:space="preserve">сети «Интернет» </w:t>
      </w:r>
      <w:r>
        <w:rPr>
          <w:rFonts w:hint="default" w:ascii="Arial" w:hAnsi="Arial" w:eastAsia="Times New Roman" w:cs="Arial"/>
          <w:kern w:val="2"/>
          <w:sz w:val="24"/>
          <w:szCs w:val="24"/>
          <w:lang w:eastAsia="ru-RU"/>
        </w:rPr>
        <w:t>по адресу нагалык</w:t>
      </w:r>
      <w:r>
        <w:rPr>
          <w:rFonts w:hint="default" w:ascii="Arial" w:hAnsi="Arial" w:eastAsia="Times New Roman" w:cs="Arial"/>
          <w:kern w:val="2"/>
          <w:sz w:val="24"/>
          <w:szCs w:val="24"/>
          <w:lang w:val="en-US" w:eastAsia="ru-RU"/>
        </w:rPr>
        <w:t>.рф</w:t>
      </w:r>
      <w:r>
        <w:rPr>
          <w:rFonts w:hint="default" w:ascii="Arial" w:hAnsi="Arial" w:eastAsia="Times New Roman" w:cs="Arial"/>
          <w:kern w:val="2"/>
          <w:sz w:val="24"/>
          <w:szCs w:val="24"/>
        </w:rPr>
        <w:t xml:space="preserve"> и в </w:t>
      </w:r>
      <w:r>
        <w:rPr>
          <w:rFonts w:hint="default" w:ascii="Arial" w:hAnsi="Arial" w:eastAsia="Times New Roman" w:cs="Arial"/>
          <w:kern w:val="2"/>
          <w:sz w:val="24"/>
          <w:szCs w:val="24"/>
          <w:u w:val="single"/>
        </w:rPr>
        <w:t>федеральной государственной информационной системе «Единый портал государственных и муниципальных услуг» в сети «Интернет» по адресу http://gosuslugi.ru (далее – Единый портал)</w:t>
      </w:r>
      <w:r>
        <w:rPr>
          <w:rFonts w:hint="default" w:ascii="Arial" w:hAnsi="Arial" w:eastAsia="Times New Roman" w:cs="Arial"/>
          <w:kern w:val="2"/>
          <w:sz w:val="24"/>
          <w:szCs w:val="24"/>
        </w:rPr>
        <w:t>.</w:t>
      </w:r>
    </w:p>
    <w:p w14:paraId="52E17561">
      <w:pPr>
        <w:autoSpaceDE w:val="0"/>
        <w:autoSpaceDN w:val="0"/>
        <w:adjustRightInd w:val="0"/>
        <w:spacing w:after="0" w:line="240" w:lineRule="auto"/>
        <w:ind w:firstLine="709"/>
        <w:jc w:val="both"/>
        <w:rPr>
          <w:rFonts w:hint="default" w:ascii="Arial" w:hAnsi="Arial" w:eastAsia="Times New Roman" w:cs="Arial"/>
          <w:kern w:val="2"/>
          <w:sz w:val="24"/>
          <w:szCs w:val="24"/>
        </w:rPr>
      </w:pPr>
    </w:p>
    <w:p w14:paraId="3E01BAF2">
      <w:pPr>
        <w:autoSpaceDE w:val="0"/>
        <w:autoSpaceDN w:val="0"/>
        <w:adjustRightInd w:val="0"/>
        <w:spacing w:after="0" w:line="240" w:lineRule="auto"/>
        <w:ind w:firstLine="709"/>
        <w:jc w:val="both"/>
        <w:rPr>
          <w:rFonts w:hint="default" w:ascii="Arial" w:hAnsi="Arial" w:eastAsia="Times New Roman" w:cs="Arial"/>
          <w:kern w:val="2"/>
          <w:sz w:val="24"/>
          <w:szCs w:val="24"/>
          <w:u w:val="single"/>
        </w:rPr>
      </w:pPr>
    </w:p>
    <w:p w14:paraId="3B6707DE">
      <w:pPr>
        <w:spacing w:after="0" w:line="240" w:lineRule="auto"/>
        <w:ind w:firstLine="709"/>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9. Исчерпывающий перечень документов, необходимых для предоставления муниципальной услуги.</w:t>
      </w:r>
    </w:p>
    <w:p w14:paraId="3001A081">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eastAsia="Times New Roman" w:cs="Arial"/>
          <w:kern w:val="2"/>
          <w:sz w:val="24"/>
          <w:szCs w:val="24"/>
          <w:lang w:eastAsia="ru-RU"/>
        </w:rPr>
        <w:t xml:space="preserve">17. </w:t>
      </w:r>
      <w:r>
        <w:rPr>
          <w:rFonts w:hint="default" w:ascii="Arial" w:hAnsi="Arial" w:cs="Arial"/>
          <w:kern w:val="2"/>
          <w:sz w:val="24"/>
          <w:szCs w:val="24"/>
        </w:rPr>
        <w:t>Для п</w:t>
      </w:r>
      <w:r>
        <w:rPr>
          <w:rFonts w:hint="default" w:ascii="Arial" w:hAnsi="Arial" w:cs="Arial"/>
          <w:bCs/>
          <w:kern w:val="2"/>
          <w:sz w:val="24"/>
          <w:szCs w:val="24"/>
        </w:rPr>
        <w:t xml:space="preserve">редоставления земельного участка в собственность бесплатно </w:t>
      </w:r>
      <w:r>
        <w:rPr>
          <w:rFonts w:hint="default" w:ascii="Arial" w:hAnsi="Arial" w:cs="Arial"/>
          <w:kern w:val="2"/>
          <w:sz w:val="24"/>
          <w:szCs w:val="24"/>
        </w:rPr>
        <w:t xml:space="preserve">заявитель или его представитель представляет (направляет) в администрацию запрос о предоставлении муниципальной услуги в форме заявления о </w:t>
      </w:r>
      <w:r>
        <w:rPr>
          <w:rFonts w:hint="default" w:ascii="Arial" w:hAnsi="Arial" w:cs="Arial"/>
          <w:sz w:val="24"/>
          <w:szCs w:val="24"/>
          <w:lang w:eastAsia="ru-RU"/>
        </w:rPr>
        <w:t>предоставлении земельного участка в собственность бесплатно</w:t>
      </w:r>
      <w:r>
        <w:rPr>
          <w:rFonts w:hint="default" w:ascii="Arial" w:hAnsi="Arial" w:cs="Arial"/>
          <w:kern w:val="2"/>
          <w:sz w:val="24"/>
          <w:szCs w:val="24"/>
        </w:rPr>
        <w:t xml:space="preserve"> (далее – заявление) по форме согласно приложению 1 (для случаев предоставления земельного участка, предусмотренных пунктом 2 статьи 39</w:t>
      </w:r>
      <w:r>
        <w:rPr>
          <w:rFonts w:hint="default" w:ascii="Arial" w:hAnsi="Arial" w:cs="Arial"/>
          <w:kern w:val="2"/>
          <w:sz w:val="24"/>
          <w:szCs w:val="24"/>
          <w:vertAlign w:val="superscript"/>
        </w:rPr>
        <w:t xml:space="preserve">5 </w:t>
      </w:r>
      <w:r>
        <w:rPr>
          <w:rFonts w:hint="default" w:ascii="Arial" w:hAnsi="Arial" w:cs="Arial"/>
          <w:kern w:val="2"/>
          <w:sz w:val="24"/>
          <w:szCs w:val="24"/>
        </w:rPr>
        <w:t xml:space="preserve">Земельного кодекса Российской Федерации) или приложению 2 (для случаев предоставления земельного участка, предусмотренных </w:t>
      </w:r>
      <w:r>
        <w:rPr>
          <w:rFonts w:hint="default" w:ascii="Arial" w:hAnsi="Arial" w:cs="Arial"/>
          <w:sz w:val="24"/>
          <w:szCs w:val="24"/>
        </w:rPr>
        <w:t>статьей 2 Закона Иркутской области от 28 декабря 2015 года № 146-ОЗ «О бесплатном предоставлении земельных участков в собственность граждан»)</w:t>
      </w:r>
      <w:r>
        <w:rPr>
          <w:rFonts w:hint="default" w:ascii="Arial" w:hAnsi="Arial" w:cs="Arial"/>
          <w:kern w:val="2"/>
          <w:sz w:val="24"/>
          <w:szCs w:val="24"/>
        </w:rPr>
        <w:t xml:space="preserve"> к настоящему административному регламенту.</w:t>
      </w:r>
    </w:p>
    <w:p w14:paraId="2F61706A">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18. К заявлению заявитель или его представитель прилагает следующие документы:</w:t>
      </w:r>
    </w:p>
    <w:p w14:paraId="16751D1C">
      <w:pPr>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1) документ, удостоверяющий личность заявителя или его представителя;</w:t>
      </w:r>
    </w:p>
    <w:p w14:paraId="6C3C6A89">
      <w:pPr>
        <w:spacing w:after="0" w:line="240" w:lineRule="auto"/>
        <w:ind w:firstLine="709"/>
        <w:jc w:val="both"/>
        <w:rPr>
          <w:rFonts w:hint="default" w:ascii="Arial" w:hAnsi="Arial" w:cs="Arial"/>
          <w:sz w:val="24"/>
          <w:szCs w:val="24"/>
        </w:rPr>
      </w:pPr>
      <w:r>
        <w:rPr>
          <w:rFonts w:hint="default" w:ascii="Arial" w:hAnsi="Arial" w:cs="Arial"/>
          <w:kern w:val="2"/>
          <w:sz w:val="24"/>
          <w:szCs w:val="24"/>
        </w:rPr>
        <w:t xml:space="preserve">2) </w:t>
      </w:r>
      <w:r>
        <w:rPr>
          <w:rFonts w:hint="default" w:ascii="Arial" w:hAnsi="Arial" w:cs="Arial"/>
          <w:sz w:val="24"/>
          <w:szCs w:val="24"/>
        </w:rPr>
        <w:t>документ, подтверждающий полномочия представителя заявителя, в случае, если с заявлением обращается представитель заявителя;</w:t>
      </w:r>
    </w:p>
    <w:p w14:paraId="1A61A7DA">
      <w:pPr>
        <w:spacing w:after="0" w:line="240" w:lineRule="auto"/>
        <w:ind w:firstLine="709"/>
        <w:jc w:val="both"/>
        <w:rPr>
          <w:rFonts w:hint="default" w:ascii="Arial" w:hAnsi="Arial" w:cs="Arial"/>
          <w:sz w:val="24"/>
          <w:szCs w:val="24"/>
        </w:rPr>
      </w:pPr>
      <w:r>
        <w:rPr>
          <w:rFonts w:hint="default" w:ascii="Arial" w:hAnsi="Arial" w:cs="Arial"/>
          <w:kern w:val="2"/>
          <w:sz w:val="24"/>
          <w:szCs w:val="24"/>
        </w:rPr>
        <w:t xml:space="preserve">3) </w:t>
      </w:r>
      <w:r>
        <w:rPr>
          <w:rFonts w:hint="default" w:ascii="Arial" w:hAnsi="Arial" w:cs="Arial"/>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61B47825">
      <w:pPr>
        <w:spacing w:after="0" w:line="240" w:lineRule="auto"/>
        <w:ind w:firstLine="709"/>
        <w:jc w:val="both"/>
        <w:rPr>
          <w:rFonts w:hint="default" w:ascii="Arial" w:hAnsi="Arial" w:cs="Arial"/>
          <w:sz w:val="24"/>
          <w:szCs w:val="24"/>
          <w:lang w:eastAsia="ru-RU"/>
        </w:rPr>
      </w:pPr>
      <w:r>
        <w:rPr>
          <w:rFonts w:hint="default" w:ascii="Arial" w:hAnsi="Arial" w:cs="Arial"/>
          <w:kern w:val="2"/>
          <w:sz w:val="24"/>
          <w:szCs w:val="24"/>
        </w:rPr>
        <w:t>4) документы, по</w:t>
      </w:r>
      <w:r>
        <w:rPr>
          <w:rFonts w:hint="default" w:ascii="Arial" w:hAnsi="Arial" w:cs="Arial"/>
          <w:sz w:val="24"/>
          <w:szCs w:val="24"/>
          <w:lang w:eastAsia="ru-RU"/>
        </w:rPr>
        <w:t>дтверждающие право заявителя на приобретение земельного участка в собственность бесплатно:</w:t>
      </w:r>
    </w:p>
    <w:p w14:paraId="17ADB887">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а) для заявителя, предусмотренного подпунктом 1 пункта 5 настоящего административного регламента:</w:t>
      </w:r>
    </w:p>
    <w:p w14:paraId="69CE917C">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w:t>
      </w:r>
      <w:r>
        <w:rPr>
          <w:rFonts w:hint="default" w:ascii="Arial" w:hAnsi="Arial" w:cs="Arial"/>
          <w:kern w:val="2"/>
          <w:sz w:val="24"/>
          <w:szCs w:val="24"/>
        </w:rPr>
        <w:t>Едином государственном реестре недвижимости (далее – ЕГРН)</w:t>
      </w:r>
      <w:r>
        <w:rPr>
          <w:rFonts w:hint="default" w:ascii="Arial" w:hAnsi="Arial" w:cs="Arial"/>
          <w:sz w:val="24"/>
          <w:szCs w:val="24"/>
        </w:rPr>
        <w:t>;</w:t>
      </w:r>
    </w:p>
    <w:p w14:paraId="42DC2F8D">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14:paraId="7BFE7F6B">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14:paraId="71987B73">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б)</w:t>
      </w:r>
      <w:r>
        <w:rPr>
          <w:rFonts w:hint="default" w:ascii="Arial" w:hAnsi="Arial" w:cs="Arial"/>
          <w:kern w:val="2"/>
          <w:sz w:val="24"/>
          <w:szCs w:val="24"/>
        </w:rPr>
        <w:t xml:space="preserve"> для заявителя, предусмотренного подпунктом 2 пункта 5 настоящего административного регламента, – р</w:t>
      </w:r>
      <w:r>
        <w:rPr>
          <w:rFonts w:hint="default" w:ascii="Arial" w:hAnsi="Arial" w:cs="Arial"/>
          <w:sz w:val="24"/>
          <w:szCs w:val="24"/>
          <w:lang w:eastAsia="ru-RU"/>
        </w:rPr>
        <w:t>ешение общего собрания членов садоводческого некоммерческого товарищества (далее – СНТ) или огороднического некоммерческого товарищества (далее –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r>
        <w:rPr>
          <w:rFonts w:hint="default" w:ascii="Arial" w:hAnsi="Arial" w:cs="Arial"/>
          <w:sz w:val="24"/>
          <w:szCs w:val="24"/>
        </w:rPr>
        <w:t>;</w:t>
      </w:r>
    </w:p>
    <w:p w14:paraId="72F03725">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kern w:val="2"/>
          <w:sz w:val="24"/>
          <w:szCs w:val="24"/>
        </w:rPr>
        <w:t xml:space="preserve">в) для заявителя, предусмотренного подпунктом 7 пункта 5 настоящего административного регламента, – </w:t>
      </w:r>
      <w:r>
        <w:rPr>
          <w:rFonts w:hint="default" w:ascii="Arial" w:hAnsi="Arial" w:cs="Arial"/>
          <w:sz w:val="24"/>
          <w:szCs w:val="24"/>
        </w:rPr>
        <w:t>документы, подтверждающие право на приобретение земельного участка, установленные законодательством Российской Федерации;</w:t>
      </w:r>
    </w:p>
    <w:p w14:paraId="1355E38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 xml:space="preserve">г) </w:t>
      </w:r>
      <w:r>
        <w:rPr>
          <w:rFonts w:hint="default" w:ascii="Arial" w:hAnsi="Arial" w:cs="Arial"/>
          <w:sz w:val="24"/>
          <w:szCs w:val="24"/>
          <w:lang w:eastAsia="ru-RU"/>
        </w:rPr>
        <w:t xml:space="preserve">для заявителя, предусмотренного подподпунктом «а» подпункта 9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удостоверение ветерана Великой Отечественной войны или удостоверение, образец которого утвержден до 1 января 1992 года;</w:t>
      </w:r>
    </w:p>
    <w:p w14:paraId="5375492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д) для заявителя, предусмотренного подподпунктом «б» подпункта 9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удостоверение ветерана боевых действий или свидетельство (удостоверение) о праве на льготы, образец которого утвержден до 1 января 1992 года;</w:t>
      </w:r>
    </w:p>
    <w:p w14:paraId="22FAC57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е) для заявителя, предусмотренного подподпунктом «г» подпункта 9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p>
    <w:p w14:paraId="277987F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ж) для заявителей, предусмотренных подподпунктом «д» подпункта 9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13C1F23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свидетельство о смерти одного из родителей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14:paraId="4EF1019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свидетельство о расторжении брака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14:paraId="5E97A55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 решение суда о расторжении брака или признании брака недействительным, вступившее в законную силу;</w:t>
      </w:r>
    </w:p>
    <w:p w14:paraId="78332D6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з) для заявителя, предусмотренного подподпунктом «а» подпункта 10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51F3E1B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документ об образовании и его нотариально удостоверенный перевод на русский язык, в случае если документ об образовании выдан на территории иностранного государства, либо документ об образовании, выданный военными профессиональными образовательными организациями и военными образовательными организациями высшего образования, а также выданный в 1992 - 1995 годах организациями, осуществляющими образовательную деятельность на территории Российской Федерации;</w:t>
      </w:r>
    </w:p>
    <w:p w14:paraId="086D9007">
      <w:pPr>
        <w:autoSpaceDE w:val="0"/>
        <w:autoSpaceDN w:val="0"/>
        <w:adjustRightInd w:val="0"/>
        <w:spacing w:after="0" w:line="240" w:lineRule="auto"/>
        <w:ind w:firstLine="709"/>
        <w:jc w:val="both"/>
        <w:rPr>
          <w:rFonts w:hint="default" w:ascii="Arial" w:hAnsi="Arial" w:cs="Arial"/>
          <w:bCs/>
          <w:iCs/>
          <w:sz w:val="24"/>
          <w:szCs w:val="24"/>
          <w:lang w:eastAsia="ru-RU"/>
        </w:rPr>
      </w:pPr>
      <w:r>
        <w:rPr>
          <w:rFonts w:hint="default" w:ascii="Arial" w:hAnsi="Arial" w:cs="Arial"/>
          <w:sz w:val="24"/>
          <w:szCs w:val="24"/>
          <w:lang w:eastAsia="ru-RU"/>
        </w:rPr>
        <w:t>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r>
        <w:rPr>
          <w:rFonts w:hint="default" w:ascii="Arial" w:hAnsi="Arial" w:cs="Arial"/>
          <w:bCs/>
          <w:iCs/>
          <w:sz w:val="24"/>
          <w:szCs w:val="24"/>
          <w:lang w:eastAsia="ru-RU"/>
        </w:rPr>
        <w:t>;</w:t>
      </w:r>
    </w:p>
    <w:p w14:paraId="0D3E667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и) для заявителя, предусмотренного подподпунктом «б» подпункта 10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копия трудовой книжки (при наличии, за периоды трудовой деятельности до 1 января 2020 года), заверенная работодателем в установленном законодательством порядке</w:t>
      </w:r>
      <w:r>
        <w:rPr>
          <w:rFonts w:hint="default" w:ascii="Arial" w:hAnsi="Arial" w:cs="Arial"/>
          <w:bCs/>
          <w:iCs/>
          <w:sz w:val="24"/>
          <w:szCs w:val="24"/>
          <w:lang w:eastAsia="ru-RU"/>
        </w:rPr>
        <w:t>;</w:t>
      </w:r>
    </w:p>
    <w:p w14:paraId="56336A1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к) для заявителя, предусмотренного подпунктом 11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документ, подтверждающий награждение заявителя соответственно орденом «За заслуги перед Отечеством» I степени, орденом «За заслуги перед Отечеством» II степени, орденом «За заслуги перед Отечеством» III степени, орденом «За заслуги перед Отечеством» IV степени;</w:t>
      </w:r>
    </w:p>
    <w:p w14:paraId="778D516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л) для заявителей, предусмотренных подпунктом 12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правоустанавливающие документы на уничтоженное жилое помещение, находящееся в собственности (сособственности) заявителя (заявителей) (в случае, если право на уничтоженное жилое помещение не зарегистрировано в ЕГРН);</w:t>
      </w:r>
    </w:p>
    <w:p w14:paraId="4868F1B2">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lang w:eastAsia="ru-RU"/>
        </w:rPr>
        <w:t xml:space="preserve">м) для заявителей, предусмотренных подпунктами 17, 18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 - свидетельство о заключении брака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14:paraId="6293B3B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н) для заявителя, предусмотренного подпунктом 19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5338B12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правоустанавливающие документы на земельный участок, на котором было расположено утраченное жилое помещение от наводнения (в случае, если право на земельный участок, на котором расположено утраченное жилое помещение от наводнения, не зарегистрировано в ЕГРН) (при наличии);</w:t>
      </w:r>
    </w:p>
    <w:p w14:paraId="5F81D312">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свидетельство, удостоверяющее право заявителя (заявителей) на получение социальной выплаты на приобретение или строительство жилого помещения, выданное уполномоченным исполнительным органом государственной власти Иркутской области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"consultantplus://offline/ref=0D192872AE689AFAE98451A882D0202CC3E653B1A23097BF048655D737443D0329C39C9200386D66E21AAFF6DE2A764772Z8v3I" </w:instrText>
      </w:r>
      <w:r>
        <w:rPr>
          <w:rFonts w:hint="default" w:ascii="Arial" w:hAnsi="Arial" w:cs="Arial"/>
          <w:sz w:val="24"/>
          <w:szCs w:val="24"/>
        </w:rPr>
        <w:fldChar w:fldCharType="separate"/>
      </w:r>
      <w:r>
        <w:rPr>
          <w:rFonts w:hint="default" w:ascii="Arial" w:hAnsi="Arial" w:cs="Arial"/>
          <w:sz w:val="24"/>
          <w:szCs w:val="24"/>
          <w:lang w:eastAsia="ru-RU"/>
        </w:rPr>
        <w:t>постановлением</w:t>
      </w:r>
      <w:r>
        <w:rPr>
          <w:rFonts w:hint="default" w:ascii="Arial" w:hAnsi="Arial" w:cs="Arial"/>
          <w:sz w:val="24"/>
          <w:szCs w:val="24"/>
          <w:lang w:eastAsia="ru-RU"/>
        </w:rPr>
        <w:fldChar w:fldCharType="end"/>
      </w:r>
      <w:r>
        <w:rPr>
          <w:rFonts w:hint="default" w:ascii="Arial" w:hAnsi="Arial" w:cs="Arial"/>
          <w:sz w:val="24"/>
          <w:szCs w:val="24"/>
          <w:lang w:eastAsia="ru-RU"/>
        </w:rPr>
        <w:t xml:space="preserve"> Правительства Иркутской области от 17 июля 2019 года № 556-пп «О предоставлении гражданам, жилые помещения которых утрачены или повреждены в результате чрезвычайной ситуации, сложившейся в результате наводнения, вызванного сильными дождями, прошедшими в июне 2019 года на территории Иркутской области, мер социальной поддержки по обеспечению жильем» либо информация, выданная  </w:t>
      </w:r>
      <w:r>
        <w:rPr>
          <w:rFonts w:hint="default" w:ascii="Arial" w:hAnsi="Arial" w:cs="Arial"/>
          <w:sz w:val="24"/>
          <w:szCs w:val="24"/>
        </w:rPr>
        <w:t>министерством социального развития, опеки и попечительства Иркутской области или государственным учреждением Иркутской области, подведомственным министерству социального развития, опеки и попечительства Иркутской области, и включенным в перечень, утвержденный нормативным правовым актом указанного министерства, о том, что гражданин являлся получателем свидетельства;</w:t>
      </w:r>
    </w:p>
    <w:p w14:paraId="2396EC8C">
      <w:pPr>
        <w:autoSpaceDE w:val="0"/>
        <w:autoSpaceDN w:val="0"/>
        <w:adjustRightInd w:val="0"/>
        <w:spacing w:after="0" w:line="240" w:lineRule="auto"/>
        <w:ind w:firstLine="540"/>
        <w:jc w:val="both"/>
        <w:rPr>
          <w:rFonts w:hint="default" w:ascii="Arial" w:hAnsi="Arial" w:cs="Arial"/>
          <w:sz w:val="24"/>
          <w:szCs w:val="24"/>
        </w:rPr>
      </w:pPr>
      <w:r>
        <w:rPr>
          <w:rFonts w:hint="default" w:ascii="Arial" w:hAnsi="Arial" w:cs="Arial"/>
          <w:sz w:val="24"/>
          <w:szCs w:val="24"/>
        </w:rPr>
        <w:t>документ, подтверждающий, что в отношении затопленного земельного участка, на котором расположено утраченное жилое помещение, в установленном федеральным и областным законодательством порядке не принято решение об изъятии для государственных или муниципальных нужд и что затопленный земельный участок не обеспечен строительством сооружения инженерной защиты территории и объектов от негативного воздействия вод (далее - инженерная защита), выданный органом местного самоуправления муниципального образования Иркутской области по месту нахождения затопленного земельного участка;</w:t>
      </w:r>
    </w:p>
    <w:p w14:paraId="2AC5336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информационная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"consultantplus://offline/ref=343086F5AFB7850C03E8ABFD7D35CE132EE55086A28DB1179B5D4BABA4A31648D6C035D7B0F2F103B4CD06BFE0A68EECBF700DE4D06ED9D75797248FjFw3I" </w:instrText>
      </w:r>
      <w:r>
        <w:rPr>
          <w:rFonts w:hint="default" w:ascii="Arial" w:hAnsi="Arial" w:cs="Arial"/>
          <w:sz w:val="24"/>
          <w:szCs w:val="24"/>
        </w:rPr>
        <w:fldChar w:fldCharType="separate"/>
      </w:r>
      <w:r>
        <w:rPr>
          <w:rFonts w:hint="default" w:ascii="Arial" w:hAnsi="Arial" w:cs="Arial"/>
          <w:sz w:val="24"/>
          <w:szCs w:val="24"/>
          <w:lang w:eastAsia="ru-RU"/>
        </w:rPr>
        <w:t>справка</w:t>
      </w:r>
      <w:r>
        <w:rPr>
          <w:rFonts w:hint="default" w:ascii="Arial" w:hAnsi="Arial" w:cs="Arial"/>
          <w:sz w:val="24"/>
          <w:szCs w:val="24"/>
          <w:lang w:eastAsia="ru-RU"/>
        </w:rPr>
        <w:fldChar w:fldCharType="end"/>
      </w:r>
      <w:r>
        <w:rPr>
          <w:rFonts w:hint="default" w:ascii="Arial" w:hAnsi="Arial" w:cs="Arial"/>
          <w:sz w:val="24"/>
          <w:szCs w:val="24"/>
          <w:lang w:eastAsia="ru-RU"/>
        </w:rPr>
        <w:t xml:space="preserve"> №1,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 428-пп «Об установлении Перечня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w:t>
      </w:r>
    </w:p>
    <w:p w14:paraId="0509FDC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о) для заявителя, предусмотренного подпунктом 20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3227E51C">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правоустанавливающие документы на утраченный земельный участок (в случае, если право на утраченный земельный участок не зарегистрировано в ЕГРН) (при наличии);</w:t>
      </w:r>
    </w:p>
    <w:p w14:paraId="555C9457">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при наличии здания, сооружения, не являющегося жилым помещением, объекта незавершенного строительства (вместе именуемые - объекты недвижимости), расположенных на утраченном земельном участке, правоустанавливающие документы на такие объекты недвижимости;</w:t>
      </w:r>
    </w:p>
    <w:p w14:paraId="07AC344C">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документ, устанавливающий факт подтопления (затопления)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утраченного земельного участка, выданный органом местного самоуправления муниципального образования Иркутской области по месту нахождения утраченного земельного участка;</w:t>
      </w:r>
    </w:p>
    <w:p w14:paraId="3F626840">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документ, подтверждающий, что в отношении утраченного земельного участка в установленном федеральным и областным законодательством порядке не принято решение об изъятии для государственных или муниципальных нужд и что утраченный земельный участок не обеспечен строительством инженерной защиты, выданный органом местного самоуправления муниципального образования Иркутской области по месту нахождения утраченного земельного участка;</w:t>
      </w:r>
    </w:p>
    <w:p w14:paraId="486C7D46">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"consultantplus://offline/ref=D73545DC02D23CF2EA7BC104258E3B1DEBC5902BE1440B96581CFBA460A988AD8DC06A0AEBE8BE3AE253BE6C97E30ECF8D0FBFB368F5065DAF46BA75kBH9D" </w:instrText>
      </w:r>
      <w:r>
        <w:rPr>
          <w:rFonts w:hint="default" w:ascii="Arial" w:hAnsi="Arial" w:cs="Arial"/>
          <w:sz w:val="24"/>
          <w:szCs w:val="24"/>
        </w:rPr>
        <w:fldChar w:fldCharType="separate"/>
      </w:r>
      <w:r>
        <w:rPr>
          <w:rFonts w:hint="default" w:ascii="Arial" w:hAnsi="Arial" w:cs="Arial"/>
          <w:sz w:val="24"/>
          <w:szCs w:val="24"/>
        </w:rPr>
        <w:t>информационная справка № 2</w:t>
      </w:r>
      <w:r>
        <w:rPr>
          <w:rFonts w:hint="default" w:ascii="Arial" w:hAnsi="Arial" w:cs="Arial"/>
          <w:sz w:val="24"/>
          <w:szCs w:val="24"/>
        </w:rPr>
        <w:fldChar w:fldCharType="end"/>
      </w:r>
      <w:r>
        <w:rPr>
          <w:rFonts w:hint="default" w:ascii="Arial" w:hAnsi="Arial" w:cs="Arial"/>
          <w:sz w:val="24"/>
          <w:szCs w:val="24"/>
        </w:rPr>
        <w:t>,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 428-пп;</w:t>
      </w:r>
    </w:p>
    <w:p w14:paraId="49884A6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п) для заявителя, предусмотренного подпунктом 21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23D37107">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протокол общего собрания членов садоводческого или огороднического некоммерческого товарищества, созданного из числа пострадавших граждан, для ведения садоводства, огородничества для собственных нужд о распределении земельных участков между членами такого некоммерческого товарищества или иной документ, устанавливающий распределение земельных участков в некоммерческом товариществе, либо выписка из указанного протокола или указанного документа;</w:t>
      </w:r>
    </w:p>
    <w:p w14:paraId="02522AF6">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правоустанавливающие документы на садовый или огородный земельный участок, подтопленный (затопленный)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(далее - затопленный садовый участок) (в случае, если право на затопленный садовый участок не зарегистрировано в ЕГРН) (при наличии);</w:t>
      </w:r>
    </w:p>
    <w:p w14:paraId="7E4A0AC4">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решение общего собрания членов садоводческого или огороднического некоммерческого товарищества (выписка из протокола общего собрания) об исключении заявителя (заявителей) - владельца затопленного садового участка из членства садоводческого или огороднического некоммерческого товарищества;</w:t>
      </w:r>
    </w:p>
    <w:p w14:paraId="3C7BA383">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при наличии садового дома, не являющегося жилым помещением, объектов недвижимости, расположенных на затопленном садовом участке, правоустанавливающие документы на такой садовый дом, объекты недвижимости;</w:t>
      </w:r>
    </w:p>
    <w:p w14:paraId="0FB37346">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решение, выданное органом местного самоуправления муниципального образования Иркутской области по месту нахождения затопленного садового участка, устанавливающее факт подтопления (затопления) в результате чрезвычайной ситуации, сложившейся в результате наводнения, вызванного сильными дождями, прошедшими в июне - июле 2019 года на территории Иркутской области, затопленного садового участка;</w:t>
      </w:r>
    </w:p>
    <w:p w14:paraId="061452F9">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документ, подтверждающий, что в отношении затопленного садового участка в установленном федеральным и областным законодательством порядке не принято решение об изъятии для государственных или муниципальных нужд и что затопленный садовый участок не обеспечен строительством инженерной защиты, выданный органом местного самоуправления муниципального образования Иркутской области по месту нахождения затопленного садового участка;</w:t>
      </w:r>
    </w:p>
    <w:p w14:paraId="69FEC8E8">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"consultantplus://offline/ref=BD70604794B0E3A0135AE89660A667B5FCAA11E80EF6ACCE2D80881E1396E66390F95D4D4E4ED00B30D5B57A41E9CE3ED07EEDEC4B12A9B0D3B1685Cs2l2D" </w:instrText>
      </w:r>
      <w:r>
        <w:rPr>
          <w:rFonts w:hint="default" w:ascii="Arial" w:hAnsi="Arial" w:cs="Arial"/>
          <w:sz w:val="24"/>
          <w:szCs w:val="24"/>
        </w:rPr>
        <w:fldChar w:fldCharType="separate"/>
      </w:r>
      <w:r>
        <w:rPr>
          <w:rFonts w:hint="default" w:ascii="Arial" w:hAnsi="Arial" w:cs="Arial"/>
          <w:sz w:val="24"/>
          <w:szCs w:val="24"/>
        </w:rPr>
        <w:t>информационная справка № 3</w:t>
      </w:r>
      <w:r>
        <w:rPr>
          <w:rFonts w:hint="default" w:ascii="Arial" w:hAnsi="Arial" w:cs="Arial"/>
          <w:sz w:val="24"/>
          <w:szCs w:val="24"/>
        </w:rPr>
        <w:fldChar w:fldCharType="end"/>
      </w:r>
      <w:r>
        <w:rPr>
          <w:rFonts w:hint="default" w:ascii="Arial" w:hAnsi="Arial" w:cs="Arial"/>
          <w:sz w:val="24"/>
          <w:szCs w:val="24"/>
        </w:rPr>
        <w:t>, подписанная заявителем (заявителями), оформленная по форме согласно приложению к Перечню документов, подтверждающих отнесение заявителей к категории граждан, обладающих правом на предоставление земельных участков в собственность бесплатно, утвержденному постановлением Правительства Иркутской области от 29 июня 2017 года № 428-пп;</w:t>
      </w:r>
    </w:p>
    <w:p w14:paraId="316B06A6">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р) для заявителя, предусмотренного подпунктом 22 пункта 5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r>
        <w:rPr>
          <w:rFonts w:hint="default" w:ascii="Arial" w:hAnsi="Arial" w:cs="Arial"/>
          <w:sz w:val="24"/>
          <w:szCs w:val="24"/>
        </w:rPr>
        <w:t xml:space="preserve"> </w:t>
      </w:r>
      <w:r>
        <w:rPr>
          <w:rFonts w:hint="default" w:ascii="Arial" w:hAnsi="Arial" w:cs="Arial"/>
          <w:sz w:val="24"/>
          <w:szCs w:val="24"/>
          <w:lang w:eastAsia="ru-RU"/>
        </w:rPr>
        <w:t xml:space="preserve">– </w:t>
      </w:r>
      <w:r>
        <w:rPr>
          <w:rFonts w:hint="default" w:ascii="Arial" w:hAnsi="Arial" w:cs="Arial"/>
          <w:sz w:val="24"/>
          <w:szCs w:val="24"/>
        </w:rPr>
        <w:t>документы, удостоверяющие статус соответственно Героя Советского Союза, Героя Российской Федерации, Героя Социалистического Труда, Героя Труда Российской Федерации, полного кавалера ордена Славы, подтверждающие награждение орденом Трудовой Славы трех степеней;</w:t>
      </w:r>
    </w:p>
    <w:p w14:paraId="53703643">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с) для заявителя, предусмотренного подподпунктом «а» подпункта 23 пункта 5 настоящего административного регламента:</w:t>
      </w:r>
    </w:p>
    <w:p w14:paraId="67B14044">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участие в специальной военной операции в качестве военнослужащего либо лица, заключившего контракт о пребывании в добровольческом формировании, содействующем выполнению задач, возложенных на Вооруженные Силы Российской Федерации, либо лица, проходящего (проходившего) службу в войсках национальной гвардии Российской Федерации и имеющего специальное звание полиции;</w:t>
      </w:r>
    </w:p>
    <w:p w14:paraId="1DBD6AA8">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присвоение звания Героя Российской Федерации или награждение орденом (орденами) Российской Федерации за заслуги, проявленные в ходе участия в специальной военной операции;</w:t>
      </w:r>
    </w:p>
    <w:p w14:paraId="388A6CE8">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удостоверение ветерана боевых действий или свидетельство (удостоверение) о праве на льготы, образец которого утвержден до 1 января 1992 года;</w:t>
      </w:r>
    </w:p>
    <w:p w14:paraId="477624E1">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т) для заявителя, предусмотренного подподпунктом «б» подпункта 23 пункта 5 настоящего административного регламента:</w:t>
      </w:r>
    </w:p>
    <w:p w14:paraId="4DAED2C3">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отнесение заявителя к члену семьи погибшего (умершего) военнослужащего (свидетельство о рождении, и его нотариально удостоверенный перевод на русский язык, в случае если это свидетельство выдано компетентными органами иностранного государства, свидетельство о заключении брака и его нотариально удостоверенный перевод на русский язык, в случае если это свидетельство выдано компетентными органами иностранного государства, свидетельство об усыновлении, выданное органами записи актов гражданского состояния или консульскими учреждениями Российской Федерации, решение суда (в случае, когда статус члена семьи погибшего (умершего) военнослужащего устанавливается в судебном порядке);</w:t>
      </w:r>
    </w:p>
    <w:p w14:paraId="046EE57D">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свидетельство о смерти погибшего (умершего) военнослужащего и его нотариально удостоверенный перевод на русский язык, в случае если это свидетельство выдано компетентным органом иностранного государства;</w:t>
      </w:r>
    </w:p>
    <w:p w14:paraId="7B7325F4">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что гибель (смерть) военнослужащего наступила вследствие увечья (ранения, травмы, контузии) или заболевания, полученных им в ходе участия в специальной военной операции;</w:t>
      </w:r>
    </w:p>
    <w:p w14:paraId="7CA7C885">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участие погибшего (умершего) военнослужащего в специальной военной операции в качестве военнослужащего либо лица, заключившего контракт о пребывании в добровольческом формировании, содействующем выполнению задач, возложенных на Вооруженные Силы Российской Федерации, либо лица, проходящего (проходившего) службу в войсках национальной гвардии Российской Федерации и имеющего специальное звание полиции;</w:t>
      </w:r>
    </w:p>
    <w:p w14:paraId="46B8A605">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присвоение погибшему (умершему) военнослужащему звания Героя Российской Федерации или его награждение орденом (орденами) Российской Федерации за заслуги, проявленные в ходе участия в специальной военной операции;</w:t>
      </w:r>
    </w:p>
    <w:p w14:paraId="46464C85">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удостоверение ветерана боевых действий или свидетельство (удостоверение) о праве на льготы, образец которого утвержден до 1 января 1992 года, в отношении погибшего (умершего) военнослужащего;</w:t>
      </w:r>
    </w:p>
    <w:p w14:paraId="5EC1A3A9">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у) для заявителя, предусмотренного подподпунктом «в» подпункта 23 пункта 5 настоящего административного регламента:</w:t>
      </w:r>
    </w:p>
    <w:p w14:paraId="685A4637">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свидетельство о рождении погибшего (умершего) военнослужащего и его нотариально удостоверенный перевод на русский язык, в случае если это свидетельство выдано компетентным органом иностранного государства;</w:t>
      </w:r>
    </w:p>
    <w:p w14:paraId="15A204D4">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свидетельство о смерти погибшего (умершего) военнослужащего и его нотариально удостоверенный перевод на русский язык, в случае если это свидетельство выдано компетентным органом иностранного государства;</w:t>
      </w:r>
    </w:p>
    <w:p w14:paraId="54C87A28">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что гибель (смерть) военнослужащего наступила вследствие увечья (ранения, травмы, контузии) или заболевания, полученных им в ходе участия в специальной военной операции;</w:t>
      </w:r>
    </w:p>
    <w:p w14:paraId="13B54CA3">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участие погибшего (умершего) военнослужащего в специальной военной операции в качестве военнослужащего либо лица, заключившего контракт о пребывании в добровольческом формировании, содействующем выполнению задач, возложенных на Вооруженные Силы Российской Федерации, либо лица, проходящего (проходившего) службу в войсках национальной гвардии Российской Федерации и имеющего специальное звание полиции;</w:t>
      </w:r>
    </w:p>
    <w:p w14:paraId="21CDADC8">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документы, подтверждающие присвоение погибшему (умершему) военнослужащему звания Героя Российской Федерации или его награждение орденом (орденами) Российской Федерации за заслуги, проявленные в ходе участия в специальной военной операции;</w:t>
      </w:r>
    </w:p>
    <w:p w14:paraId="573736CC">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удостоверение ветерана боевых действий или свидетельство (удостоверение) о праве на льготы, образец которого утвержден до 1 января 1992 года, в отношении погибшего (умершего) военнослужащего.</w:t>
      </w:r>
    </w:p>
    <w:p w14:paraId="225F0582">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Представление указанных в настоящем пункте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14:paraId="070D6A6B">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19. Способы получения заявителем </w:t>
      </w:r>
      <w:r>
        <w:rPr>
          <w:rFonts w:hint="default" w:ascii="Arial" w:hAnsi="Arial" w:eastAsia="Times New Roman" w:cs="Arial"/>
          <w:kern w:val="2"/>
          <w:sz w:val="24"/>
          <w:szCs w:val="24"/>
          <w:lang w:eastAsia="ru-RU"/>
        </w:rPr>
        <w:t xml:space="preserve">или его представителем </w:t>
      </w:r>
      <w:r>
        <w:rPr>
          <w:rFonts w:hint="default" w:ascii="Arial" w:hAnsi="Arial" w:cs="Arial"/>
          <w:kern w:val="2"/>
          <w:sz w:val="24"/>
          <w:szCs w:val="24"/>
        </w:rPr>
        <w:t>документов, указанных в пункте 18 настоящего административного регламента:</w:t>
      </w:r>
    </w:p>
    <w:p w14:paraId="2D156E5F">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1) заявитель или его представитель для получения документов, указанных в подпункте 1, </w:t>
      </w:r>
      <w:r>
        <w:rPr>
          <w:rFonts w:hint="default" w:ascii="Arial" w:hAnsi="Arial" w:cs="Arial"/>
          <w:kern w:val="2"/>
          <w:sz w:val="24"/>
          <w:szCs w:val="24"/>
          <w:u w:val="single"/>
        </w:rPr>
        <w:t xml:space="preserve">абзаце втором подподпункта «с», абзацах третьем, четвертом подподпункта «т», абзацах четвертом, пятом подподпункта «у» подпункта 4 </w:t>
      </w:r>
      <w:r>
        <w:rPr>
          <w:rFonts w:hint="default" w:ascii="Arial" w:hAnsi="Arial" w:cs="Arial"/>
          <w:kern w:val="2"/>
          <w:sz w:val="24"/>
          <w:szCs w:val="24"/>
        </w:rPr>
        <w:t>пункта 18 настоящего административного регламента, обращается в случае отсутствия у них указанных документов в соответствующие органы государственной власти, органы местного самоуправления, организации;</w:t>
      </w:r>
    </w:p>
    <w:p w14:paraId="185B14CD">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2) заявитель или его представитель для получения документа, указанного в подпунктах 2, 3, 4 (в части </w:t>
      </w:r>
      <w:r>
        <w:rPr>
          <w:rFonts w:hint="default" w:ascii="Arial" w:hAnsi="Arial" w:cs="Arial"/>
          <w:sz w:val="24"/>
          <w:szCs w:val="24"/>
          <w:lang w:eastAsia="ru-RU"/>
        </w:rPr>
        <w:t>нотариально удостоверенного перевода на русский язык)</w:t>
      </w:r>
      <w:r>
        <w:rPr>
          <w:rFonts w:hint="default" w:ascii="Arial" w:hAnsi="Arial" w:cs="Arial"/>
          <w:kern w:val="2"/>
          <w:sz w:val="24"/>
          <w:szCs w:val="24"/>
        </w:rPr>
        <w:t xml:space="preserve"> пункта 18 настоящего административного регламента, обращается к нотариусу (должностному лицу, уполномоченному совершать нотариальные действия) за совершением нотариального действия;</w:t>
      </w:r>
    </w:p>
    <w:p w14:paraId="102BA580">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sz w:val="24"/>
          <w:szCs w:val="24"/>
          <w:lang w:eastAsia="ru-RU"/>
        </w:rPr>
        <w:t xml:space="preserve">3) </w:t>
      </w:r>
      <w:r>
        <w:rPr>
          <w:rFonts w:hint="default" w:ascii="Arial" w:hAnsi="Arial" w:cs="Arial"/>
          <w:kern w:val="2"/>
          <w:sz w:val="24"/>
          <w:szCs w:val="24"/>
        </w:rPr>
        <w:t>заявитель или его представитель для получения документов,   указанных в подподпунктах «а», «</w:t>
      </w:r>
      <w:r>
        <w:rPr>
          <w:rFonts w:hint="default" w:ascii="Arial" w:hAnsi="Arial" w:cs="Arial"/>
          <w:kern w:val="2"/>
          <w:sz w:val="24"/>
          <w:szCs w:val="24"/>
          <w:u w:val="single"/>
        </w:rPr>
        <w:t>л</w:t>
      </w:r>
      <w:r>
        <w:rPr>
          <w:rFonts w:hint="default" w:ascii="Arial" w:hAnsi="Arial" w:cs="Arial"/>
          <w:kern w:val="2"/>
          <w:sz w:val="24"/>
          <w:szCs w:val="24"/>
        </w:rPr>
        <w:t>», абзаце втором подподпункта «</w:t>
      </w:r>
      <w:r>
        <w:rPr>
          <w:rFonts w:hint="default" w:ascii="Arial" w:hAnsi="Arial" w:cs="Arial"/>
          <w:kern w:val="2"/>
          <w:sz w:val="24"/>
          <w:szCs w:val="24"/>
          <w:u w:val="single"/>
        </w:rPr>
        <w:t>н</w:t>
      </w:r>
      <w:r>
        <w:rPr>
          <w:rFonts w:hint="default" w:ascii="Arial" w:hAnsi="Arial" w:cs="Arial"/>
          <w:kern w:val="2"/>
          <w:sz w:val="24"/>
          <w:szCs w:val="24"/>
        </w:rPr>
        <w:t>», абзацах втором, третьем подподпункта «</w:t>
      </w:r>
      <w:r>
        <w:rPr>
          <w:rFonts w:hint="default" w:ascii="Arial" w:hAnsi="Arial" w:cs="Arial"/>
          <w:kern w:val="2"/>
          <w:sz w:val="24"/>
          <w:szCs w:val="24"/>
          <w:u w:val="single"/>
        </w:rPr>
        <w:t>о</w:t>
      </w:r>
      <w:r>
        <w:rPr>
          <w:rFonts w:hint="default" w:ascii="Arial" w:hAnsi="Arial" w:cs="Arial"/>
          <w:kern w:val="2"/>
          <w:sz w:val="24"/>
          <w:szCs w:val="24"/>
        </w:rPr>
        <w:t>», абзацах третьем, пятом подподпункта «</w:t>
      </w:r>
      <w:r>
        <w:rPr>
          <w:rFonts w:hint="default" w:ascii="Arial" w:hAnsi="Arial" w:cs="Arial"/>
          <w:kern w:val="2"/>
          <w:sz w:val="24"/>
          <w:szCs w:val="24"/>
          <w:u w:val="single"/>
        </w:rPr>
        <w:t>п</w:t>
      </w:r>
      <w:r>
        <w:rPr>
          <w:rFonts w:hint="default" w:ascii="Arial" w:hAnsi="Arial" w:cs="Arial"/>
          <w:kern w:val="2"/>
          <w:sz w:val="24"/>
          <w:szCs w:val="24"/>
        </w:rPr>
        <w:t>»  подпункта 4 пункта 18 настоящего административного регламента</w:t>
      </w:r>
      <w:r>
        <w:rPr>
          <w:rFonts w:hint="default" w:ascii="Arial" w:hAnsi="Arial" w:cs="Arial"/>
          <w:sz w:val="24"/>
          <w:szCs w:val="24"/>
          <w:lang w:eastAsia="ru-RU"/>
        </w:rPr>
        <w:t xml:space="preserve">, </w:t>
      </w:r>
      <w:r>
        <w:rPr>
          <w:rFonts w:hint="default" w:ascii="Arial" w:hAnsi="Arial" w:cs="Arial"/>
          <w:kern w:val="2"/>
          <w:sz w:val="24"/>
          <w:szCs w:val="24"/>
        </w:rPr>
        <w:t>в случае его отсутствия у заявителя обращается</w:t>
      </w:r>
      <w:r>
        <w:rPr>
          <w:rFonts w:hint="default" w:ascii="Arial" w:hAnsi="Arial" w:cs="Arial"/>
          <w:sz w:val="24"/>
          <w:szCs w:val="24"/>
          <w:lang w:eastAsia="ru-RU"/>
        </w:rPr>
        <w:t xml:space="preserve"> в орг</w:t>
      </w:r>
      <w:r>
        <w:rPr>
          <w:rFonts w:hint="default" w:ascii="Arial" w:hAnsi="Arial" w:cs="Arial"/>
          <w:kern w:val="2"/>
          <w:sz w:val="24"/>
          <w:szCs w:val="24"/>
        </w:rPr>
        <w:t>ан местного самоуправления по месту нахождения земельного участка или имущества, в полномочия которого входит распоряжение земельными участками или осуществление приватизации здания, сооружения;</w:t>
      </w:r>
    </w:p>
    <w:p w14:paraId="1C91CC13">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4) заявитель или его представитель для получения документа, указанного в подподпункте «б», абзацах втором, четвертом подподпункта «</w:t>
      </w:r>
      <w:r>
        <w:rPr>
          <w:rFonts w:hint="default" w:ascii="Arial" w:hAnsi="Arial" w:cs="Arial"/>
          <w:kern w:val="2"/>
          <w:sz w:val="24"/>
          <w:szCs w:val="24"/>
          <w:u w:val="single"/>
        </w:rPr>
        <w:t>п</w:t>
      </w:r>
      <w:r>
        <w:rPr>
          <w:rFonts w:hint="default" w:ascii="Arial" w:hAnsi="Arial" w:cs="Arial"/>
          <w:kern w:val="2"/>
          <w:sz w:val="24"/>
          <w:szCs w:val="24"/>
        </w:rPr>
        <w:t>» подпункта 4 пункта 18 настоящего административного регламента, обращается к председателю СНТ или ОНТ, членом которого заявитель является;</w:t>
      </w:r>
    </w:p>
    <w:p w14:paraId="2131D2B4">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5) заявитель или его представитель для получения документов, указанных в подподпункте «</w:t>
      </w:r>
      <w:r>
        <w:rPr>
          <w:rFonts w:hint="default" w:ascii="Arial" w:hAnsi="Arial" w:cs="Arial"/>
          <w:kern w:val="2"/>
          <w:sz w:val="24"/>
          <w:szCs w:val="24"/>
          <w:u w:val="single"/>
        </w:rPr>
        <w:t>е</w:t>
      </w:r>
      <w:r>
        <w:rPr>
          <w:rFonts w:hint="default" w:ascii="Arial" w:hAnsi="Arial" w:cs="Arial"/>
          <w:kern w:val="2"/>
          <w:sz w:val="24"/>
          <w:szCs w:val="24"/>
        </w:rPr>
        <w:t>», абзаце третьем подподпункта «</w:t>
      </w:r>
      <w:r>
        <w:rPr>
          <w:rFonts w:hint="default" w:ascii="Arial" w:hAnsi="Arial" w:cs="Arial"/>
          <w:kern w:val="2"/>
          <w:sz w:val="24"/>
          <w:szCs w:val="24"/>
          <w:u w:val="single"/>
        </w:rPr>
        <w:t>з</w:t>
      </w:r>
      <w:r>
        <w:rPr>
          <w:rFonts w:hint="default" w:ascii="Arial" w:hAnsi="Arial" w:cs="Arial"/>
          <w:kern w:val="2"/>
          <w:sz w:val="24"/>
          <w:szCs w:val="24"/>
        </w:rPr>
        <w:t>», подпункте «</w:t>
      </w:r>
      <w:r>
        <w:rPr>
          <w:rFonts w:hint="default" w:ascii="Arial" w:hAnsi="Arial" w:cs="Arial"/>
          <w:kern w:val="2"/>
          <w:sz w:val="24"/>
          <w:szCs w:val="24"/>
          <w:u w:val="single"/>
        </w:rPr>
        <w:t>и</w:t>
      </w:r>
      <w:r>
        <w:rPr>
          <w:rFonts w:hint="default" w:ascii="Arial" w:hAnsi="Arial" w:cs="Arial"/>
          <w:kern w:val="2"/>
          <w:sz w:val="24"/>
          <w:szCs w:val="24"/>
        </w:rPr>
        <w:t xml:space="preserve">» подпункта 4 пункта 18 настоящего административного регламента, обращается к работодателю по месту работы заявителя; </w:t>
      </w:r>
    </w:p>
    <w:p w14:paraId="1B2B3FA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kern w:val="2"/>
          <w:sz w:val="24"/>
          <w:szCs w:val="24"/>
        </w:rPr>
        <w:t xml:space="preserve">6) заявитель или его представитель для получения </w:t>
      </w:r>
      <w:r>
        <w:rPr>
          <w:rFonts w:hint="default" w:ascii="Arial" w:hAnsi="Arial" w:cs="Arial"/>
          <w:kern w:val="2"/>
          <w:sz w:val="24"/>
          <w:szCs w:val="24"/>
          <w:u w:val="single"/>
        </w:rPr>
        <w:t xml:space="preserve">документа, указанного в абзаце четвертом подподпункта «ж», втором подподпункта «т» </w:t>
      </w:r>
      <w:r>
        <w:rPr>
          <w:rFonts w:hint="default" w:ascii="Arial" w:hAnsi="Arial" w:cs="Arial"/>
          <w:kern w:val="2"/>
          <w:sz w:val="24"/>
          <w:szCs w:val="24"/>
        </w:rPr>
        <w:t>подпункта 4 пункта 18 настоящего административного регламента</w:t>
      </w:r>
      <w:r>
        <w:rPr>
          <w:rFonts w:hint="default" w:ascii="Arial" w:hAnsi="Arial" w:cs="Arial"/>
          <w:sz w:val="24"/>
          <w:szCs w:val="24"/>
          <w:lang w:eastAsia="ru-RU"/>
        </w:rPr>
        <w:t xml:space="preserve">, </w:t>
      </w:r>
      <w:r>
        <w:rPr>
          <w:rFonts w:hint="default" w:ascii="Arial" w:hAnsi="Arial" w:cs="Arial"/>
          <w:kern w:val="2"/>
          <w:sz w:val="24"/>
          <w:szCs w:val="24"/>
        </w:rPr>
        <w:t>в случае его отсутствия у заявителя</w:t>
      </w:r>
      <w:r>
        <w:rPr>
          <w:rFonts w:hint="default" w:ascii="Arial" w:hAnsi="Arial" w:cs="Arial"/>
          <w:sz w:val="24"/>
          <w:szCs w:val="24"/>
          <w:lang w:eastAsia="ru-RU"/>
        </w:rPr>
        <w:t xml:space="preserve"> обращается в суд, вынесший указанное решение;</w:t>
      </w:r>
    </w:p>
    <w:p w14:paraId="67B4B63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7) </w:t>
      </w:r>
      <w:r>
        <w:rPr>
          <w:rFonts w:hint="default" w:ascii="Arial" w:hAnsi="Arial" w:cs="Arial"/>
          <w:kern w:val="2"/>
          <w:sz w:val="24"/>
          <w:szCs w:val="24"/>
        </w:rPr>
        <w:t>заявитель или его представитель для получения документов, указанных в подподпунктах «</w:t>
      </w:r>
      <w:r>
        <w:rPr>
          <w:rFonts w:hint="default" w:ascii="Arial" w:hAnsi="Arial" w:cs="Arial"/>
          <w:kern w:val="2"/>
          <w:sz w:val="24"/>
          <w:szCs w:val="24"/>
          <w:u w:val="single"/>
        </w:rPr>
        <w:t>г</w:t>
      </w:r>
      <w:r>
        <w:rPr>
          <w:rFonts w:hint="default" w:ascii="Arial" w:hAnsi="Arial" w:cs="Arial"/>
          <w:kern w:val="2"/>
          <w:sz w:val="24"/>
          <w:szCs w:val="24"/>
        </w:rPr>
        <w:t>», «</w:t>
      </w:r>
      <w:r>
        <w:rPr>
          <w:rFonts w:hint="default" w:ascii="Arial" w:hAnsi="Arial" w:cs="Arial"/>
          <w:kern w:val="2"/>
          <w:sz w:val="24"/>
          <w:szCs w:val="24"/>
          <w:u w:val="single"/>
        </w:rPr>
        <w:t>д</w:t>
      </w:r>
      <w:r>
        <w:rPr>
          <w:rFonts w:hint="default" w:ascii="Arial" w:hAnsi="Arial" w:cs="Arial"/>
          <w:kern w:val="2"/>
          <w:sz w:val="24"/>
          <w:szCs w:val="24"/>
        </w:rPr>
        <w:t>», «</w:t>
      </w:r>
      <w:r>
        <w:rPr>
          <w:rFonts w:hint="default" w:ascii="Arial" w:hAnsi="Arial" w:cs="Arial"/>
          <w:kern w:val="2"/>
          <w:sz w:val="24"/>
          <w:szCs w:val="24"/>
          <w:u w:val="single"/>
        </w:rPr>
        <w:t>к</w:t>
      </w:r>
      <w:r>
        <w:rPr>
          <w:rFonts w:hint="default" w:ascii="Arial" w:hAnsi="Arial" w:cs="Arial"/>
          <w:kern w:val="2"/>
          <w:sz w:val="24"/>
          <w:szCs w:val="24"/>
        </w:rPr>
        <w:t>», «</w:t>
      </w:r>
      <w:r>
        <w:rPr>
          <w:rFonts w:hint="default" w:ascii="Arial" w:hAnsi="Arial" w:cs="Arial"/>
          <w:kern w:val="2"/>
          <w:sz w:val="24"/>
          <w:szCs w:val="24"/>
          <w:u w:val="single"/>
        </w:rPr>
        <w:t>р</w:t>
      </w:r>
      <w:r>
        <w:rPr>
          <w:rFonts w:hint="default" w:ascii="Arial" w:hAnsi="Arial" w:cs="Arial"/>
          <w:kern w:val="2"/>
          <w:sz w:val="24"/>
          <w:szCs w:val="24"/>
        </w:rPr>
        <w:t xml:space="preserve">», </w:t>
      </w:r>
      <w:r>
        <w:rPr>
          <w:rFonts w:hint="default" w:ascii="Arial" w:hAnsi="Arial" w:cs="Arial"/>
          <w:kern w:val="2"/>
          <w:sz w:val="24"/>
          <w:szCs w:val="24"/>
          <w:u w:val="single"/>
        </w:rPr>
        <w:t xml:space="preserve">абзацах третьем, четвертом подподпункта «с», абзацах шестом, седьмом подподпункта «т», абзацах шестом, седьмом подподпункта «у» </w:t>
      </w:r>
      <w:r>
        <w:rPr>
          <w:rFonts w:hint="default" w:ascii="Arial" w:hAnsi="Arial" w:cs="Arial"/>
          <w:kern w:val="2"/>
          <w:sz w:val="24"/>
          <w:szCs w:val="24"/>
        </w:rPr>
        <w:t>подпункта 4 пункта 18 настоящего административного регламента</w:t>
      </w:r>
      <w:r>
        <w:rPr>
          <w:rFonts w:hint="default" w:ascii="Arial" w:hAnsi="Arial" w:cs="Arial"/>
          <w:sz w:val="24"/>
          <w:szCs w:val="24"/>
          <w:lang w:eastAsia="ru-RU"/>
        </w:rPr>
        <w:t xml:space="preserve">, </w:t>
      </w:r>
      <w:r>
        <w:rPr>
          <w:rFonts w:hint="default" w:ascii="Arial" w:hAnsi="Arial" w:cs="Arial"/>
          <w:kern w:val="2"/>
          <w:sz w:val="24"/>
          <w:szCs w:val="24"/>
        </w:rPr>
        <w:t>в случае их отсутствия у заявителя</w:t>
      </w:r>
      <w:r>
        <w:rPr>
          <w:rFonts w:hint="default" w:ascii="Arial" w:hAnsi="Arial" w:cs="Arial"/>
          <w:sz w:val="24"/>
          <w:szCs w:val="24"/>
          <w:lang w:eastAsia="ru-RU"/>
        </w:rPr>
        <w:t xml:space="preserve"> обращается в орган, наградивший соответствующей наградой и выдавший соответствующее удостоверение, за дубликатом удостоверения;</w:t>
      </w:r>
    </w:p>
    <w:p w14:paraId="295DB05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8) </w:t>
      </w:r>
      <w:r>
        <w:rPr>
          <w:rFonts w:hint="default" w:ascii="Arial" w:hAnsi="Arial" w:cs="Arial"/>
          <w:kern w:val="2"/>
          <w:sz w:val="24"/>
          <w:szCs w:val="24"/>
        </w:rPr>
        <w:t>заявитель или его представитель для получения документа, указанного в абзаце третьем подподпункта «</w:t>
      </w:r>
      <w:r>
        <w:rPr>
          <w:rFonts w:hint="default" w:ascii="Arial" w:hAnsi="Arial" w:cs="Arial"/>
          <w:kern w:val="2"/>
          <w:sz w:val="24"/>
          <w:szCs w:val="24"/>
          <w:u w:val="single"/>
        </w:rPr>
        <w:t>н</w:t>
      </w:r>
      <w:r>
        <w:rPr>
          <w:rFonts w:hint="default" w:ascii="Arial" w:hAnsi="Arial" w:cs="Arial"/>
          <w:kern w:val="2"/>
          <w:sz w:val="24"/>
          <w:szCs w:val="24"/>
        </w:rPr>
        <w:t>» подпункта 4 пункта 18 настоящего административного регламента</w:t>
      </w:r>
      <w:r>
        <w:rPr>
          <w:rFonts w:hint="default" w:ascii="Arial" w:hAnsi="Arial" w:cs="Arial"/>
          <w:sz w:val="24"/>
          <w:szCs w:val="24"/>
          <w:lang w:eastAsia="ru-RU"/>
        </w:rPr>
        <w:t xml:space="preserve">, </w:t>
      </w:r>
      <w:r>
        <w:rPr>
          <w:rFonts w:hint="default" w:ascii="Arial" w:hAnsi="Arial" w:cs="Arial"/>
          <w:kern w:val="2"/>
          <w:sz w:val="24"/>
          <w:szCs w:val="24"/>
        </w:rPr>
        <w:t>в случае его отсутствия у заявителя</w:t>
      </w:r>
      <w:r>
        <w:rPr>
          <w:rFonts w:hint="default" w:ascii="Arial" w:hAnsi="Arial" w:cs="Arial"/>
          <w:sz w:val="24"/>
          <w:szCs w:val="24"/>
          <w:lang w:eastAsia="ru-RU"/>
        </w:rPr>
        <w:t xml:space="preserve"> обращается в государственное учреждение Иркутской области, подведомственное министерству социального развития, опеки и попечительства Иркутской области и включенное в перечень, утвержденный нормативным правовым актом указанного министерства, по месту жительства (пребывания) заявителя;</w:t>
      </w:r>
    </w:p>
    <w:p w14:paraId="2E6BD628">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color w:val="000000"/>
          <w:spacing w:val="3"/>
          <w:sz w:val="24"/>
          <w:szCs w:val="24"/>
        </w:rPr>
        <w:t xml:space="preserve">9) </w:t>
      </w:r>
      <w:r>
        <w:rPr>
          <w:rFonts w:hint="default" w:ascii="Arial" w:hAnsi="Arial" w:cs="Arial"/>
          <w:kern w:val="2"/>
          <w:sz w:val="24"/>
          <w:szCs w:val="24"/>
        </w:rPr>
        <w:t>заявитель или его представитель для получения документа, указанного в абзаце четвертом подподпункта «</w:t>
      </w:r>
      <w:r>
        <w:rPr>
          <w:rFonts w:hint="default" w:ascii="Arial" w:hAnsi="Arial" w:cs="Arial"/>
          <w:kern w:val="2"/>
          <w:sz w:val="24"/>
          <w:szCs w:val="24"/>
          <w:u w:val="single"/>
        </w:rPr>
        <w:t>н</w:t>
      </w:r>
      <w:r>
        <w:rPr>
          <w:rFonts w:hint="default" w:ascii="Arial" w:hAnsi="Arial" w:cs="Arial"/>
          <w:kern w:val="2"/>
          <w:sz w:val="24"/>
          <w:szCs w:val="24"/>
        </w:rPr>
        <w:t>», в абзацах четвертом, пятом подподпункта «</w:t>
      </w:r>
      <w:r>
        <w:rPr>
          <w:rFonts w:hint="default" w:ascii="Arial" w:hAnsi="Arial" w:cs="Arial"/>
          <w:kern w:val="2"/>
          <w:sz w:val="24"/>
          <w:szCs w:val="24"/>
          <w:u w:val="single"/>
        </w:rPr>
        <w:t>о</w:t>
      </w:r>
      <w:r>
        <w:rPr>
          <w:rFonts w:hint="default" w:ascii="Arial" w:hAnsi="Arial" w:cs="Arial"/>
          <w:kern w:val="2"/>
          <w:sz w:val="24"/>
          <w:szCs w:val="24"/>
        </w:rPr>
        <w:t>», абзацах шестом, седьмом, подподпункта «</w:t>
      </w:r>
      <w:r>
        <w:rPr>
          <w:rFonts w:hint="default" w:ascii="Arial" w:hAnsi="Arial" w:cs="Arial"/>
          <w:kern w:val="2"/>
          <w:sz w:val="24"/>
          <w:szCs w:val="24"/>
          <w:u w:val="single"/>
        </w:rPr>
        <w:t>п</w:t>
      </w:r>
      <w:r>
        <w:rPr>
          <w:rFonts w:hint="default" w:ascii="Arial" w:hAnsi="Arial" w:cs="Arial"/>
          <w:kern w:val="2"/>
          <w:sz w:val="24"/>
          <w:szCs w:val="24"/>
        </w:rPr>
        <w:t>» подпункта 4 пункта 18 настоящего административного регламента</w:t>
      </w:r>
      <w:r>
        <w:rPr>
          <w:rFonts w:hint="default" w:ascii="Arial" w:hAnsi="Arial" w:cs="Arial"/>
          <w:sz w:val="24"/>
          <w:szCs w:val="24"/>
          <w:lang w:eastAsia="ru-RU"/>
        </w:rPr>
        <w:t xml:space="preserve">, </w:t>
      </w:r>
      <w:r>
        <w:rPr>
          <w:rFonts w:hint="default" w:ascii="Arial" w:hAnsi="Arial" w:cs="Arial"/>
          <w:kern w:val="2"/>
          <w:sz w:val="24"/>
          <w:szCs w:val="24"/>
        </w:rPr>
        <w:t>в случае его отсутствия у заявителя</w:t>
      </w:r>
      <w:r>
        <w:rPr>
          <w:rFonts w:hint="default" w:ascii="Arial" w:hAnsi="Arial" w:cs="Arial"/>
          <w:sz w:val="24"/>
          <w:szCs w:val="24"/>
          <w:lang w:eastAsia="ru-RU"/>
        </w:rPr>
        <w:t xml:space="preserve"> обращается в </w:t>
      </w:r>
      <w:r>
        <w:rPr>
          <w:rFonts w:hint="default" w:ascii="Arial" w:hAnsi="Arial" w:cs="Arial"/>
          <w:sz w:val="24"/>
          <w:szCs w:val="24"/>
        </w:rPr>
        <w:t>орган местного самоуправления муниципального образования Иркутской области по месту нахождения затопленного земельного участка;</w:t>
      </w:r>
    </w:p>
    <w:p w14:paraId="15ADAB4A">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10) заявитель или его представитель для получения документа, указанного в абзаце втором подподпункта «</w:t>
      </w:r>
      <w:r>
        <w:rPr>
          <w:rFonts w:hint="default" w:ascii="Arial" w:hAnsi="Arial" w:cs="Arial"/>
          <w:sz w:val="24"/>
          <w:szCs w:val="24"/>
          <w:u w:val="single"/>
        </w:rPr>
        <w:t>з</w:t>
      </w:r>
      <w:r>
        <w:rPr>
          <w:rFonts w:hint="default" w:ascii="Arial" w:hAnsi="Arial" w:cs="Arial"/>
          <w:sz w:val="24"/>
          <w:szCs w:val="24"/>
        </w:rPr>
        <w:t>» подпункта 4 пункта 18 настоящего административного регламента, в случае его отсутствия у заявителя обращается в образовательную организацию или организацию, осуществляющую образовательную деятельность, в которой заявитель проходил обучение;</w:t>
      </w:r>
    </w:p>
    <w:p w14:paraId="46B5CD2F">
      <w:pPr>
        <w:autoSpaceDE w:val="0"/>
        <w:autoSpaceDN w:val="0"/>
        <w:adjustRightInd w:val="0"/>
        <w:spacing w:after="0" w:line="240" w:lineRule="auto"/>
        <w:ind w:firstLine="709"/>
        <w:jc w:val="both"/>
        <w:rPr>
          <w:rFonts w:hint="default" w:ascii="Arial" w:hAnsi="Arial" w:cs="Arial"/>
          <w:kern w:val="2"/>
          <w:sz w:val="24"/>
          <w:szCs w:val="24"/>
          <w:u w:val="single"/>
        </w:rPr>
      </w:pPr>
      <w:r>
        <w:rPr>
          <w:rFonts w:hint="default" w:ascii="Arial" w:hAnsi="Arial" w:cs="Arial"/>
          <w:sz w:val="24"/>
          <w:szCs w:val="24"/>
          <w:u w:val="single"/>
        </w:rPr>
        <w:t xml:space="preserve">11) </w:t>
      </w:r>
      <w:r>
        <w:rPr>
          <w:rFonts w:hint="default" w:ascii="Arial" w:hAnsi="Arial" w:cs="Arial"/>
          <w:kern w:val="2"/>
          <w:sz w:val="24"/>
          <w:szCs w:val="24"/>
          <w:u w:val="single"/>
        </w:rPr>
        <w:t>заявитель или его представитель для получения документов, указанных в абзацах втором, третьем подподпунктах «ж», абзацах втором, третьем подподпункта «т», абзацах втором, третьем подподпункта «у» подпункта 4 пункта 18 настоящего административного регламента</w:t>
      </w:r>
      <w:r>
        <w:rPr>
          <w:rFonts w:hint="default" w:ascii="Arial" w:hAnsi="Arial" w:cs="Arial"/>
          <w:sz w:val="24"/>
          <w:szCs w:val="24"/>
          <w:u w:val="single"/>
          <w:lang w:eastAsia="ru-RU"/>
        </w:rPr>
        <w:t xml:space="preserve">, </w:t>
      </w:r>
      <w:r>
        <w:rPr>
          <w:rFonts w:hint="default" w:ascii="Arial" w:hAnsi="Arial" w:cs="Arial"/>
          <w:kern w:val="2"/>
          <w:sz w:val="24"/>
          <w:szCs w:val="24"/>
          <w:u w:val="single"/>
        </w:rPr>
        <w:t>в случае их отсутствия у заявителя</w:t>
      </w:r>
      <w:r>
        <w:rPr>
          <w:rFonts w:hint="default" w:ascii="Arial" w:hAnsi="Arial" w:cs="Arial"/>
          <w:sz w:val="24"/>
          <w:szCs w:val="24"/>
          <w:u w:val="single"/>
          <w:lang w:eastAsia="ru-RU"/>
        </w:rPr>
        <w:t xml:space="preserve"> и отсутствия соответствующих сведений в Едином государственном реестре записей актов гражданского состояния </w:t>
      </w:r>
      <w:r>
        <w:rPr>
          <w:rFonts w:hint="default" w:ascii="Arial" w:hAnsi="Arial" w:cs="Arial"/>
          <w:kern w:val="2"/>
          <w:sz w:val="24"/>
          <w:szCs w:val="24"/>
          <w:u w:val="single"/>
        </w:rPr>
        <w:t>обращается в соответствующий компетентный орган иностранного государства;</w:t>
      </w:r>
    </w:p>
    <w:p w14:paraId="5F7B1864">
      <w:pPr>
        <w:autoSpaceDE w:val="0"/>
        <w:autoSpaceDN w:val="0"/>
        <w:adjustRightInd w:val="0"/>
        <w:spacing w:after="0" w:line="240" w:lineRule="auto"/>
        <w:ind w:firstLine="709"/>
        <w:jc w:val="both"/>
        <w:rPr>
          <w:rFonts w:hint="default" w:ascii="Arial" w:hAnsi="Arial" w:cs="Arial"/>
          <w:color w:val="000000"/>
          <w:spacing w:val="3"/>
          <w:sz w:val="24"/>
          <w:szCs w:val="24"/>
          <w:u w:val="single"/>
        </w:rPr>
      </w:pPr>
      <w:r>
        <w:rPr>
          <w:rFonts w:hint="default" w:ascii="Arial" w:hAnsi="Arial" w:cs="Arial"/>
          <w:kern w:val="2"/>
          <w:sz w:val="24"/>
          <w:szCs w:val="24"/>
          <w:u w:val="single"/>
        </w:rPr>
        <w:t>12) заявитель или его представитель для получения документа, указанного в абзаце втором подподпункта «т»</w:t>
      </w:r>
      <w:r>
        <w:rPr>
          <w:rFonts w:hint="default" w:ascii="Arial" w:hAnsi="Arial" w:cs="Arial"/>
          <w:sz w:val="24"/>
          <w:szCs w:val="24"/>
        </w:rPr>
        <w:t xml:space="preserve"> </w:t>
      </w:r>
      <w:r>
        <w:rPr>
          <w:rFonts w:hint="default" w:ascii="Arial" w:hAnsi="Arial" w:cs="Arial"/>
          <w:kern w:val="2"/>
          <w:sz w:val="24"/>
          <w:szCs w:val="24"/>
          <w:u w:val="single"/>
        </w:rPr>
        <w:t>подпункта 4 пункта 18 настоящего административного регламента, в случае его отсутствия у заявителя обращается в службу записи актов гражданского состояния Иркутской области или консульское учреждение Российской Федерации.</w:t>
      </w:r>
    </w:p>
    <w:p w14:paraId="6CA4B2E4">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cs="Arial"/>
          <w:kern w:val="2"/>
          <w:sz w:val="24"/>
          <w:szCs w:val="24"/>
        </w:rPr>
        <w:t xml:space="preserve">20. Заявитель или его представитель представляет (направляет) заявление и документы, указанные в пункте 18 настоящего административного регламента, </w:t>
      </w:r>
      <w:r>
        <w:rPr>
          <w:rFonts w:hint="default" w:ascii="Arial" w:hAnsi="Arial" w:eastAsia="Times New Roman" w:cs="Arial"/>
          <w:kern w:val="2"/>
          <w:sz w:val="24"/>
          <w:szCs w:val="24"/>
        </w:rPr>
        <w:t>одним из следующих способов:</w:t>
      </w:r>
    </w:p>
    <w:p w14:paraId="72CE804B">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1) путем личного обращения в администрацию;</w:t>
      </w:r>
    </w:p>
    <w:p w14:paraId="46451E58">
      <w:pPr>
        <w:autoSpaceDE w:val="0"/>
        <w:autoSpaceDN w:val="0"/>
        <w:adjustRightInd w:val="0"/>
        <w:spacing w:after="0" w:line="240" w:lineRule="auto"/>
        <w:ind w:firstLine="709"/>
        <w:jc w:val="both"/>
        <w:rPr>
          <w:rFonts w:hint="default" w:ascii="Arial" w:hAnsi="Arial" w:eastAsia="Times New Roman" w:cs="Arial"/>
          <w:kern w:val="2"/>
          <w:sz w:val="24"/>
          <w:szCs w:val="24"/>
          <w:u w:val="single"/>
        </w:rPr>
      </w:pPr>
      <w:r>
        <w:rPr>
          <w:rFonts w:hint="default" w:ascii="Arial" w:hAnsi="Arial" w:eastAsia="Times New Roman" w:cs="Arial"/>
          <w:kern w:val="2"/>
          <w:sz w:val="24"/>
          <w:szCs w:val="24"/>
          <w:u w:val="single"/>
        </w:rPr>
        <w:t>2) через организации почтовой связи;</w:t>
      </w:r>
    </w:p>
    <w:p w14:paraId="004BEA9E">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3) через личный кабинет на </w:t>
      </w:r>
      <w:r>
        <w:rPr>
          <w:rFonts w:hint="default" w:ascii="Arial" w:hAnsi="Arial" w:eastAsia="Times New Roman" w:cs="Arial"/>
          <w:kern w:val="2"/>
          <w:sz w:val="24"/>
          <w:szCs w:val="24"/>
          <w:u w:val="single"/>
        </w:rPr>
        <w:t>Едином портале</w:t>
      </w:r>
      <w:r>
        <w:rPr>
          <w:rFonts w:hint="default" w:ascii="Arial" w:hAnsi="Arial" w:eastAsia="Times New Roman" w:cs="Arial"/>
          <w:kern w:val="2"/>
          <w:sz w:val="24"/>
          <w:szCs w:val="24"/>
        </w:rPr>
        <w:t>;</w:t>
      </w:r>
    </w:p>
    <w:p w14:paraId="11246609">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4) путем направления на официальный адрес электронной почты администрации;</w:t>
      </w:r>
    </w:p>
    <w:p w14:paraId="6FF6316D">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5) через МФЦ</w:t>
      </w:r>
      <w:r>
        <w:rPr>
          <w:rStyle w:val="5"/>
          <w:rFonts w:hint="default" w:ascii="Arial" w:hAnsi="Arial" w:eastAsia="Times New Roman" w:cs="Arial"/>
          <w:kern w:val="2"/>
          <w:sz w:val="24"/>
          <w:szCs w:val="24"/>
        </w:rPr>
        <w:footnoteReference w:id="17"/>
      </w:r>
      <w:r>
        <w:rPr>
          <w:rFonts w:hint="default" w:ascii="Arial" w:hAnsi="Arial" w:eastAsia="Times New Roman" w:cs="Arial"/>
          <w:kern w:val="2"/>
          <w:sz w:val="24"/>
          <w:szCs w:val="24"/>
        </w:rPr>
        <w:t>.</w:t>
      </w:r>
    </w:p>
    <w:p w14:paraId="0023CE79">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21. 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w:t>
      </w:r>
      <w:r>
        <w:rPr>
          <w:rFonts w:hint="default" w:ascii="Arial" w:hAnsi="Arial" w:eastAsia="Times New Roman" w:cs="Arial"/>
          <w:kern w:val="2"/>
          <w:sz w:val="24"/>
          <w:szCs w:val="24"/>
        </w:rPr>
        <w:t>Федерального закона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 «Об организации предоставления государственных и муниципальных услуг»</w:t>
      </w:r>
      <w:r>
        <w:rPr>
          <w:rFonts w:hint="default" w:ascii="Arial" w:hAnsi="Arial" w:eastAsia="Times New Roman" w:cs="Arial"/>
          <w:kern w:val="2"/>
          <w:sz w:val="24"/>
          <w:szCs w:val="24"/>
          <w:lang w:eastAsia="ru-RU"/>
        </w:rPr>
        <w:t>,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w:t>
      </w:r>
      <w:r>
        <w:rPr>
          <w:rFonts w:hint="default" w:ascii="Arial" w:hAnsi="Arial" w:cs="Arial"/>
          <w:sz w:val="24"/>
          <w:szCs w:val="24"/>
          <w:lang w:eastAsia="ru-RU"/>
        </w:rPr>
        <w:t xml:space="preserve"> </w:t>
      </w:r>
      <w:r>
        <w:rPr>
          <w:rFonts w:hint="default" w:ascii="Arial" w:hAnsi="Arial" w:eastAsia="Times New Roman" w:cs="Arial"/>
          <w:kern w:val="2"/>
          <w:sz w:val="24"/>
          <w:szCs w:val="24"/>
          <w:lang w:eastAsia="ru-RU"/>
        </w:rPr>
        <w:t xml:space="preserve">и у </w:t>
      </w:r>
      <w:r>
        <w:rPr>
          <w:rFonts w:hint="default" w:ascii="Arial" w:hAnsi="Arial" w:cs="Arial"/>
          <w:sz w:val="24"/>
          <w:szCs w:val="24"/>
        </w:rPr>
        <w:t>уполномоченных в соответствии с законодательством Российской Федерации экспертов</w:t>
      </w:r>
      <w:r>
        <w:rPr>
          <w:rFonts w:hint="default" w:ascii="Arial" w:hAnsi="Arial" w:eastAsia="Times New Roman" w:cs="Arial"/>
          <w:kern w:val="2"/>
          <w:sz w:val="24"/>
          <w:szCs w:val="24"/>
          <w:lang w:eastAsia="ru-RU"/>
        </w:rPr>
        <w:t xml:space="preserve">, указанных в части 2 статьи 1 </w:t>
      </w:r>
      <w:r>
        <w:rPr>
          <w:rFonts w:hint="default" w:ascii="Arial" w:hAnsi="Arial" w:eastAsia="Times New Roman" w:cs="Arial"/>
          <w:kern w:val="2"/>
          <w:sz w:val="24"/>
          <w:szCs w:val="24"/>
        </w:rPr>
        <w:t>Федерального закона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w:t>
      </w:r>
      <w:r>
        <w:rPr>
          <w:rFonts w:hint="default" w:ascii="Arial" w:hAnsi="Arial" w:eastAsia="Times New Roman" w:cs="Arial"/>
          <w:kern w:val="2"/>
          <w:sz w:val="24"/>
          <w:szCs w:val="24"/>
          <w:lang w:eastAsia="ru-RU"/>
        </w:rPr>
        <w:t xml:space="preserve"> </w:t>
      </w:r>
      <w:r>
        <w:rPr>
          <w:rFonts w:hint="default" w:ascii="Arial" w:hAnsi="Arial" w:eastAsia="Times New Roman" w:cs="Arial"/>
          <w:kern w:val="2"/>
          <w:sz w:val="24"/>
          <w:szCs w:val="24"/>
        </w:rPr>
        <w:t>«Об организации предоставления государственных и муниципальных услуг»</w:t>
      </w:r>
      <w:r>
        <w:rPr>
          <w:rFonts w:hint="default" w:ascii="Arial" w:hAnsi="Arial" w:eastAsia="Times New Roman" w:cs="Arial"/>
          <w:kern w:val="2"/>
          <w:sz w:val="24"/>
          <w:szCs w:val="24"/>
          <w:lang w:eastAsia="ru-RU"/>
        </w:rPr>
        <w:t>,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 представитель подает в МФЦ одновременно с комплексным запросом самостоятельно.</w:t>
      </w:r>
    </w:p>
    <w:p w14:paraId="5F243E54">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22. При предоставлении муниципальной услуги администрация не вправе требовать от заявителей или их представителей документы, не указанные в пунктах 17, 18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w:t>
      </w:r>
    </w:p>
    <w:p w14:paraId="28C8D46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23. Требования к документам, представляемым заявителем</w:t>
      </w:r>
      <w:r>
        <w:rPr>
          <w:rFonts w:hint="default" w:ascii="Arial" w:hAnsi="Arial" w:cs="Arial"/>
          <w:sz w:val="24"/>
          <w:szCs w:val="24"/>
        </w:rPr>
        <w:t xml:space="preserve"> </w:t>
      </w:r>
      <w:r>
        <w:rPr>
          <w:rFonts w:hint="default" w:ascii="Arial" w:hAnsi="Arial" w:eastAsia="Times New Roman" w:cs="Arial"/>
          <w:kern w:val="2"/>
          <w:sz w:val="24"/>
          <w:szCs w:val="24"/>
          <w:lang w:eastAsia="ru-RU"/>
        </w:rPr>
        <w:t>или его представителем:</w:t>
      </w:r>
    </w:p>
    <w:p w14:paraId="2884730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60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Требование о наличии печати не распространяется на документы, выданные хозяйственными обществами, у которых в соответствии с законодательством Российской Федерации и (или) учредительными документами отсутствует печать;</w:t>
      </w:r>
    </w:p>
    <w:p w14:paraId="51DDFEEB">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тексты документов должны быть написаны разборчиво;</w:t>
      </w:r>
    </w:p>
    <w:p w14:paraId="4A8F7C74">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документы не должны иметь подчисток, приписок, зачеркнутых слов и не оговоренных в них исправлений;</w:t>
      </w:r>
    </w:p>
    <w:p w14:paraId="7E13AFBB">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 документы не должны быть исполнены карандашом;</w:t>
      </w:r>
    </w:p>
    <w:p w14:paraId="17576E49">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 документы не должны иметь повреждений, наличие которых не позволяет однозначно истолковать их содержание.</w:t>
      </w:r>
    </w:p>
    <w:p w14:paraId="72CD0CE8">
      <w:pPr>
        <w:autoSpaceDE w:val="0"/>
        <w:autoSpaceDN w:val="0"/>
        <w:adjustRightInd w:val="0"/>
        <w:spacing w:after="0" w:line="240" w:lineRule="auto"/>
        <w:ind w:firstLine="709"/>
        <w:jc w:val="both"/>
        <w:rPr>
          <w:rFonts w:hint="default" w:ascii="Arial" w:hAnsi="Arial" w:eastAsia="Times New Roman" w:cs="Arial"/>
          <w:kern w:val="2"/>
          <w:sz w:val="24"/>
          <w:szCs w:val="24"/>
          <w:u w:val="single"/>
          <w:lang w:eastAsia="ru-RU"/>
        </w:rPr>
      </w:pPr>
      <w:bookmarkStart w:id="0" w:name="Par232"/>
      <w:bookmarkEnd w:id="0"/>
      <w:r>
        <w:rPr>
          <w:rFonts w:hint="default" w:ascii="Arial" w:hAnsi="Arial" w:eastAsia="Times New Roman" w:cs="Arial"/>
          <w:kern w:val="2"/>
          <w:sz w:val="24"/>
          <w:szCs w:val="24"/>
          <w:lang w:eastAsia="ru-RU"/>
        </w:rPr>
        <w:t>24. К документам, необходимым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относятся:</w:t>
      </w:r>
    </w:p>
    <w:p w14:paraId="38074797">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1) выписка из Единого государственного реестра юридических лиц (далее – ЕГРЮЛ) (для заявителей, являющихся юридическими лицами);</w:t>
      </w:r>
    </w:p>
    <w:p w14:paraId="1D9D5CF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kern w:val="2"/>
          <w:sz w:val="24"/>
          <w:szCs w:val="24"/>
        </w:rPr>
        <w:t xml:space="preserve">2) </w:t>
      </w:r>
      <w:r>
        <w:rPr>
          <w:rFonts w:hint="default" w:ascii="Arial" w:hAnsi="Arial" w:cs="Arial"/>
          <w:sz w:val="24"/>
          <w:szCs w:val="24"/>
          <w:lang w:eastAsia="ru-RU"/>
        </w:rPr>
        <w:t>выписка из ЕГРЮЛ в отношении СНТ или ОНТ;</w:t>
      </w:r>
    </w:p>
    <w:p w14:paraId="566A670A">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3) сведения о садоводческом или огородническом некоммерческом товариществе, созданном из числа граждан, указанных в подпунктах «а», «б» пункта 12, пункте 13 части 1 статьи 2 Закона Иркутской области от 28 декабря 2015 года № 146-ОЗ «О бесплатном предоставлении земельных участков в собственность граждан», содержащихся в ЕГРЮЛ;</w:t>
      </w:r>
    </w:p>
    <w:p w14:paraId="6B3701A2">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4) выписка из ЕГРН </w:t>
      </w:r>
      <w:r>
        <w:rPr>
          <w:rFonts w:hint="default" w:ascii="Arial" w:hAnsi="Arial" w:cs="Arial"/>
          <w:sz w:val="24"/>
          <w:szCs w:val="24"/>
        </w:rPr>
        <w:t>об объекте недвижимости (об испрашиваемом земельном участке);</w:t>
      </w:r>
    </w:p>
    <w:p w14:paraId="4CE0E52C">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kern w:val="2"/>
          <w:sz w:val="24"/>
          <w:szCs w:val="24"/>
        </w:rPr>
        <w:t>5)</w:t>
      </w:r>
      <w:r>
        <w:rPr>
          <w:rFonts w:hint="default" w:ascii="Arial" w:hAnsi="Arial" w:eastAsia="Times New Roman" w:cs="Arial"/>
          <w:i/>
          <w:kern w:val="2"/>
          <w:sz w:val="24"/>
          <w:szCs w:val="24"/>
          <w:lang w:eastAsia="ru-RU"/>
        </w:rPr>
        <w:t xml:space="preserve"> </w:t>
      </w:r>
      <w:r>
        <w:rPr>
          <w:rFonts w:hint="default" w:ascii="Arial" w:hAnsi="Arial" w:cs="Arial"/>
          <w:sz w:val="24"/>
          <w:szCs w:val="24"/>
        </w:rPr>
        <w:t>утвержденный проект межевания территории;</w:t>
      </w:r>
    </w:p>
    <w:p w14:paraId="66844D2E">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cs="Arial"/>
          <w:sz w:val="24"/>
          <w:szCs w:val="24"/>
        </w:rPr>
        <w:t>6) выписка из ЕГРН об объекте недвижимости (о здании и (или) сооружении), расположенном (расположенных) на испрашиваемом земельном участке)</w:t>
      </w:r>
      <w:r>
        <w:rPr>
          <w:rFonts w:hint="default" w:ascii="Arial" w:hAnsi="Arial" w:eastAsia="Times New Roman" w:cs="Arial"/>
          <w:kern w:val="2"/>
          <w:sz w:val="24"/>
          <w:szCs w:val="24"/>
          <w:lang w:eastAsia="ru-RU"/>
        </w:rPr>
        <w:t>;</w:t>
      </w:r>
    </w:p>
    <w:p w14:paraId="1FFC709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7) д</w:t>
      </w:r>
      <w:r>
        <w:rPr>
          <w:rFonts w:hint="default" w:ascii="Arial" w:hAnsi="Arial" w:cs="Arial"/>
          <w:sz w:val="24"/>
          <w:szCs w:val="24"/>
          <w:lang w:eastAsia="ru-RU"/>
        </w:rPr>
        <w:t>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0CC116C6">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8) сведения о правоустанавливающих документах на земельный участок, составляющий территорию садоводческого или огороднического некоммерческого товарищества, созданного после вступления в силу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"consultantplus://offline/ref=4AB25A3EAA519F463DC71465D6B3251D7E0737706F94CC97726BD2CE7AE3F973DC041E256894DF94E5DC4E3FD74E5BCBA4b5D" </w:instrText>
      </w:r>
      <w:r>
        <w:rPr>
          <w:rFonts w:hint="default" w:ascii="Arial" w:hAnsi="Arial" w:cs="Arial"/>
          <w:sz w:val="24"/>
          <w:szCs w:val="24"/>
        </w:rPr>
        <w:fldChar w:fldCharType="separate"/>
      </w:r>
      <w:r>
        <w:rPr>
          <w:rFonts w:hint="default" w:ascii="Arial" w:hAnsi="Arial" w:cs="Arial"/>
          <w:sz w:val="24"/>
          <w:szCs w:val="24"/>
        </w:rPr>
        <w:t>указа</w:t>
      </w:r>
      <w:r>
        <w:rPr>
          <w:rFonts w:hint="default" w:ascii="Arial" w:hAnsi="Arial" w:cs="Arial"/>
          <w:sz w:val="24"/>
          <w:szCs w:val="24"/>
        </w:rPr>
        <w:fldChar w:fldCharType="end"/>
      </w:r>
      <w:r>
        <w:rPr>
          <w:rFonts w:hint="default" w:ascii="Arial" w:hAnsi="Arial" w:cs="Arial"/>
          <w:sz w:val="24"/>
          <w:szCs w:val="24"/>
        </w:rPr>
        <w:t xml:space="preserve"> Губернатора Иркутской области от 27 июня 2019 года № 134-уг «О введении режима чрезвычайной ситуации на территории Иркутской области» из числа  граждан, указанных  в подпунктах «а», «б» пункта 12, пункте 13 части 1 статьи 2 Закона Иркутской области от 28 декабря 2015 года № 146-ОЗ «О бесплатном предоставлении земельных участков в собственность граждан», если такие сведения содержатся в ЕГРН;</w:t>
      </w:r>
    </w:p>
    <w:p w14:paraId="55F4133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 xml:space="preserve">9) </w:t>
      </w:r>
      <w:r>
        <w:rPr>
          <w:rFonts w:hint="default" w:ascii="Arial" w:hAnsi="Arial" w:cs="Arial"/>
          <w:sz w:val="24"/>
          <w:szCs w:val="24"/>
          <w:lang w:eastAsia="ru-RU"/>
        </w:rPr>
        <w:t>договор аренды земельного участка, заключенный с администрацией;</w:t>
      </w:r>
    </w:p>
    <w:p w14:paraId="7F6E3E6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10) документ, выданный арендодателем, подтверждающий уплату в полном объеме в добровольном порядке арендной платы по договору аренды земельного участка, а также неустойки, предусмотренной законодательством и договором аренды земельного участка (в случае нарушения сроков уплаты арендной платы по договору аренды земельного участка);</w:t>
      </w:r>
    </w:p>
    <w:p w14:paraId="33733E8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11) выписка из ЕГРН о правах отдельного лица на имевшиеся (имеющиеся) у него объекты недвижимости в отношении заявителя;</w:t>
      </w:r>
    </w:p>
    <w:p w14:paraId="0D14234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12) справка уполномоченного органа о реабилитации, выданная в соответствии с Законом Российской Федерации от 18 октября 1991 года № 1761-1 «О реабилитации жертв политических репрессий» (для лиц, признанных реабилитированными в соответствии с Законом Российской Федерации от 18 октября 1991 года № 1761-1 «О реабилитации жертв политических репрессий»);</w:t>
      </w:r>
    </w:p>
    <w:p w14:paraId="20F8C7C8">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lang w:eastAsia="ru-RU"/>
        </w:rPr>
        <w:t>13) свидетельство о смерти одного из родителей (за исключением выданного компетентными органами иностранного государства);</w:t>
      </w:r>
    </w:p>
    <w:p w14:paraId="6712786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14) свидетельство о расторжении брака (за исключением выданного компетентными органами иностранного государства);</w:t>
      </w:r>
    </w:p>
    <w:p w14:paraId="678C960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15) справка о рождении, выданная органом записи актов гражданского состояния, содержащая информацию о том, что сведения об отце ребенка внесены в запись акта о рождении на основании заявления матери ребенка;</w:t>
      </w:r>
    </w:p>
    <w:p w14:paraId="76DB63F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16) свидетельство о заключении брака (за исключением выданного компетентными органами иностранного государства);</w:t>
      </w:r>
    </w:p>
    <w:p w14:paraId="4467EB6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17) документ, подтверждающий принадлежность гражданина к коренным малочисленным народам Севера, Сибири и Дальнего Востока Российской Федерации;</w:t>
      </w:r>
    </w:p>
    <w:p w14:paraId="73AA423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18) выписка из ЕГРЮЛ либо выписка из </w:t>
      </w:r>
      <w:r>
        <w:rPr>
          <w:rFonts w:hint="default" w:ascii="Arial" w:hAnsi="Arial" w:cs="Arial"/>
          <w:kern w:val="2"/>
          <w:sz w:val="24"/>
          <w:szCs w:val="24"/>
        </w:rPr>
        <w:t xml:space="preserve">Единого государственного реестра индивидуальных предпринимателей </w:t>
      </w:r>
      <w:r>
        <w:rPr>
          <w:rFonts w:hint="default" w:ascii="Arial" w:hAnsi="Arial" w:cs="Arial"/>
          <w:kern w:val="2"/>
          <w:sz w:val="24"/>
          <w:szCs w:val="24"/>
          <w:u w:val="single"/>
        </w:rPr>
        <w:t>(далее - ЕГРИП)</w:t>
      </w:r>
      <w:r>
        <w:rPr>
          <w:rFonts w:hint="default" w:ascii="Arial" w:hAnsi="Arial" w:cs="Arial"/>
          <w:sz w:val="24"/>
          <w:szCs w:val="24"/>
          <w:lang w:eastAsia="ru-RU"/>
        </w:rPr>
        <w:t xml:space="preserve"> в отношении работодателя;</w:t>
      </w:r>
    </w:p>
    <w:p w14:paraId="7431F00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19) выписка из ЕГРН о правах отдельного лица на имевшиеся (имеющиеся) у него объекты недвижимости в отношении членов семьи;</w:t>
      </w:r>
    </w:p>
    <w:p w14:paraId="3E7A05A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20) акт органа опеки и попечительства о назначении опекуна или попечителя;</w:t>
      </w:r>
    </w:p>
    <w:p w14:paraId="4E359B7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21) договор социального найма уничтоженного жилого помещения, в случае, если уничтоженное жилое помещение передано заявителю (заявителям) по договору социального найма;</w:t>
      </w:r>
    </w:p>
    <w:p w14:paraId="4BF43B7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22) документ, выданный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подтверждающий факт уничтожения жилого помещения;</w:t>
      </w:r>
    </w:p>
    <w:p w14:paraId="7AEED4A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23) справка органа, уполномоченного на ведение учета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о том, что гражданин состоит на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и не получил соответствующую социальную выплату;</w:t>
      </w:r>
    </w:p>
    <w:p w14:paraId="1BDE4BC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24) выписка из ЕГРН об объекте недвижимости в отношении жилого дома, расположенного на испрашиваемом земельном участке;</w:t>
      </w:r>
    </w:p>
    <w:p w14:paraId="22892C0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25) договор передачи жилого помещения в собственность из специального жилищного фонда Иркутской области или договор социального найма жилого помещения, заключенный в соответствии с Законом Иркутской области от 14 июля 2011 года № 76-ОЗ «Об отдельных мерах по подготовке части территории Иркутской области к затоплению» (для граждан,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14:paraId="6DDDED2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26) договор о предоставлении жилого помещения из специального жилищного фонда Иркутской области в собственность, заключенный в соответствии с Законом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14:paraId="41F5B99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27) договор о компенсации утраты права собственности на здание, строение, сооружение или объект незавершенного строительства, за исключением жилых помещений, находящихся в зоне затопления Богучанской ГЭС, заключенный в соответствии с Законом Иркутской области от 14 июля 2011 года № 76-ОЗ «Об отдельных мерах по подготовке части территории Иркутской области к затоплению» (для граждан,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указанным Законом Иркутской области);</w:t>
      </w:r>
    </w:p>
    <w:p w14:paraId="6B4AB85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28) соглашение о предоставлении денежной компенсации утрачиваемого права собственности на учитываемое строение, заключенное в соответствии с Законом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учитываемое строение в соответствии с указанным Законом Иркутской области);</w:t>
      </w:r>
    </w:p>
    <w:p w14:paraId="34E53CA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29) соглашение о предоставлении денежной компенсации утрачиваемого права собственности на учитываемый земельный участок, заключенное в соответствии с Законом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учитываемый земельный участок в соответствии с указанным Законом Иркутской области);</w:t>
      </w:r>
    </w:p>
    <w:p w14:paraId="378E25E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30) документ, подтверждающий, что гражданин состоит на учете в качестве нуждающегося в жилых помещениях, предоставляемых по договорам социального найма;</w:t>
      </w:r>
    </w:p>
    <w:p w14:paraId="348F099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31) заключение службы по охране объектов культурного наследия Иркутской области о нахождении (ненахождении) земельного участка в границах территории, зон охраны объекта культурного наследия (памятника истории и культуры) народов Российской Федерации;</w:t>
      </w:r>
    </w:p>
    <w:p w14:paraId="1CB19AD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32) заключение Енисейского бассейнового водного управления Федерального агентства водных ресурсов о нахождении (ненахождении) земельного участка в границах водоохранной зоны, в пределах береговой полосы;</w:t>
      </w:r>
    </w:p>
    <w:p w14:paraId="4C7B79A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33) сведения о регистрации заявителя (заявителей) по месту пребывания;</w:t>
      </w:r>
    </w:p>
    <w:p w14:paraId="68E7224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34) сведения о трудовой деятельности за периоды с 1 января 2020 года, оформленные в установленном законодательством порядке;</w:t>
      </w:r>
    </w:p>
    <w:p w14:paraId="444EBE0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35) сведения, подтверждающие факт установления инвалидности;</w:t>
      </w:r>
    </w:p>
    <w:p w14:paraId="3136F49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36) документ об образовании (за исключением документа об образовании, выданного на территории иностранного государства, либо документа об образовании, выданного военными профессиональными образовательными организациями и военными образовательными организациями высшего образования, а также выданного в 1992 - 1995 годах организациями, осуществляющими образовательную деятельность на территории Российской Федерации);</w:t>
      </w:r>
    </w:p>
    <w:p w14:paraId="350C29DB">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u w:val="single"/>
          <w:lang w:eastAsia="ru-RU"/>
        </w:rPr>
        <w:t>37) документы, подтверждающие регистрацию заявителя по месту пребывания на территории Иркутской области на день завершения его участия в специальной военной операции;</w:t>
      </w:r>
    </w:p>
    <w:p w14:paraId="5A04D894">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u w:val="single"/>
          <w:lang w:eastAsia="ru-RU"/>
        </w:rPr>
        <w:t>38) документы, подтверждающие регистрацию заявителя по месту пребывания на территории Иркутской области на дату подачи заявления;</w:t>
      </w:r>
    </w:p>
    <w:p w14:paraId="6BECAECB">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lang w:eastAsia="ru-RU"/>
        </w:rPr>
        <w:t xml:space="preserve">39) </w:t>
      </w:r>
      <w:r>
        <w:rPr>
          <w:rFonts w:hint="default" w:ascii="Arial" w:hAnsi="Arial" w:cs="Arial"/>
          <w:sz w:val="24"/>
          <w:szCs w:val="24"/>
          <w:u w:val="single"/>
        </w:rPr>
        <w:t>свидетельство о рождении (</w:t>
      </w:r>
      <w:r>
        <w:rPr>
          <w:rFonts w:hint="default" w:ascii="Arial" w:hAnsi="Arial" w:cs="Arial"/>
          <w:sz w:val="24"/>
          <w:szCs w:val="24"/>
          <w:u w:val="single"/>
          <w:lang w:eastAsia="ru-RU"/>
        </w:rPr>
        <w:t>за исключением выданного компетентными органами иностранного государства</w:t>
      </w:r>
      <w:r>
        <w:rPr>
          <w:rFonts w:hint="default" w:ascii="Arial" w:hAnsi="Arial" w:cs="Arial"/>
          <w:sz w:val="24"/>
          <w:szCs w:val="24"/>
          <w:u w:val="single"/>
        </w:rPr>
        <w:t>), подтверждающее отнесение заявителя к члену семьи погибшего (умершего) военнослужащего;</w:t>
      </w:r>
    </w:p>
    <w:p w14:paraId="7D60E9FF">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40) свидетельство о рождении погибшего (умершего) военнослужащего (</w:t>
      </w:r>
      <w:r>
        <w:rPr>
          <w:rFonts w:hint="default" w:ascii="Arial" w:hAnsi="Arial" w:cs="Arial"/>
          <w:sz w:val="24"/>
          <w:szCs w:val="24"/>
          <w:u w:val="single"/>
          <w:lang w:eastAsia="ru-RU"/>
        </w:rPr>
        <w:t>за исключением выданного компетентными органами иностранного государства</w:t>
      </w:r>
      <w:r>
        <w:rPr>
          <w:rFonts w:hint="default" w:ascii="Arial" w:hAnsi="Arial" w:cs="Arial"/>
          <w:sz w:val="24"/>
          <w:szCs w:val="24"/>
          <w:u w:val="single"/>
        </w:rPr>
        <w:t>).</w:t>
      </w:r>
    </w:p>
    <w:p w14:paraId="75BF0FF8">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41) свидетельство о смерти погибшего (умершего) военнослужащего (</w:t>
      </w:r>
      <w:r>
        <w:rPr>
          <w:rFonts w:hint="default" w:ascii="Arial" w:hAnsi="Arial" w:cs="Arial"/>
          <w:sz w:val="24"/>
          <w:szCs w:val="24"/>
          <w:u w:val="single"/>
          <w:lang w:eastAsia="ru-RU"/>
        </w:rPr>
        <w:t>за исключением выданного компетентными органами иностранного государства</w:t>
      </w:r>
      <w:r>
        <w:rPr>
          <w:rFonts w:hint="default" w:ascii="Arial" w:hAnsi="Arial" w:cs="Arial"/>
          <w:sz w:val="24"/>
          <w:szCs w:val="24"/>
          <w:u w:val="single"/>
        </w:rPr>
        <w:t>).</w:t>
      </w:r>
    </w:p>
    <w:p w14:paraId="6503A4C9">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eastAsia="Times New Roman" w:cs="Arial"/>
          <w:kern w:val="2"/>
          <w:sz w:val="24"/>
          <w:szCs w:val="24"/>
          <w:lang w:eastAsia="ru-RU"/>
        </w:rPr>
        <w:t xml:space="preserve">25. Для получения документов, указанных в пункте 24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заявитель или его представитель вправе обратиться в органы, участвующие в предоставлении муниципальной услуги, предусмотренные пунктами 11 и </w:t>
      </w:r>
      <w:r>
        <w:rPr>
          <w:rFonts w:hint="default" w:ascii="Arial" w:hAnsi="Arial" w:eastAsia="Times New Roman" w:cs="Arial"/>
          <w:kern w:val="2"/>
          <w:sz w:val="24"/>
          <w:szCs w:val="24"/>
          <w:u w:val="single"/>
          <w:lang w:eastAsia="ru-RU"/>
        </w:rPr>
        <w:t>83</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с запросом </w:t>
      </w:r>
      <w:r>
        <w:rPr>
          <w:rFonts w:hint="default" w:ascii="Arial" w:hAnsi="Arial" w:cs="Arial"/>
          <w:kern w:val="2"/>
          <w:sz w:val="24"/>
          <w:szCs w:val="24"/>
        </w:rPr>
        <w:t>в виде бумажного документа путем направления по почте, представления непосредственно в орган, либо через МФЦ; в электронной форме с использованием интернет-технологий, включая Единый портал.</w:t>
      </w:r>
    </w:p>
    <w:p w14:paraId="7F523C0A">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26. Заявитель или его представитель вправе представить в администрацию документы, указанные в пункте 24 настоящего административного регламента, способами, установленными в пункте 20 настоящего административного регламента.</w:t>
      </w:r>
    </w:p>
    <w:p w14:paraId="7202E8A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27. Администрация при предоставлении муниципальной услуги не вправе требовать от заявителей или их представителей:</w:t>
      </w:r>
    </w:p>
    <w:p w14:paraId="1586AE7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108932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представления документов и информации,</w:t>
      </w:r>
      <w:r>
        <w:rPr>
          <w:rFonts w:hint="default" w:ascii="Arial" w:hAnsi="Arial" w:cs="Arial"/>
          <w:kern w:val="2"/>
          <w:sz w:val="24"/>
          <w:szCs w:val="24"/>
          <w:lang w:eastAsia="ru-RU"/>
        </w:rPr>
        <w:t xml:space="preserve"> </w:t>
      </w:r>
      <w:r>
        <w:rPr>
          <w:rFonts w:hint="default" w:ascii="Arial" w:hAnsi="Arial" w:cs="Arial"/>
          <w:kern w:val="2"/>
          <w:sz w:val="24"/>
          <w:szCs w:val="24"/>
          <w:u w:val="single"/>
          <w:lang w:eastAsia="ru-RU"/>
        </w:rPr>
        <w:t>в том числе подтверждающих внесение заявителем платы за предоставление  муниципальной услуги,</w:t>
      </w:r>
      <w:r>
        <w:rPr>
          <w:rFonts w:hint="default" w:ascii="Arial" w:hAnsi="Arial" w:eastAsia="Times New Roman" w:cs="Arial"/>
          <w:kern w:val="2"/>
          <w:sz w:val="24"/>
          <w:szCs w:val="24"/>
          <w:lang w:eastAsia="ru-RU"/>
        </w:rPr>
        <w:t xml:space="preserve"> которые в соответствии с нормативными правовыми актами Российской Федерации, нормативными правовыми актами Иркутской области и муниципальными правовыми актами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w:t>
      </w:r>
      <w:r>
        <w:rPr>
          <w:rFonts w:hint="default" w:ascii="Arial" w:hAnsi="Arial" w:eastAsia="Times New Roman" w:cs="Arial"/>
          <w:kern w:val="2"/>
          <w:sz w:val="24"/>
          <w:szCs w:val="24"/>
        </w:rPr>
        <w:t>Федерального закона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w:t>
      </w:r>
      <w:r>
        <w:rPr>
          <w:rFonts w:hint="default" w:ascii="Arial" w:hAnsi="Arial" w:eastAsia="Times New Roman" w:cs="Arial"/>
          <w:kern w:val="2"/>
          <w:sz w:val="24"/>
          <w:szCs w:val="24"/>
          <w:lang w:eastAsia="ru-RU"/>
        </w:rPr>
        <w:t xml:space="preserve"> </w:t>
      </w:r>
      <w:r>
        <w:rPr>
          <w:rFonts w:hint="default" w:ascii="Arial" w:hAnsi="Arial" w:eastAsia="Times New Roman" w:cs="Arial"/>
          <w:kern w:val="2"/>
          <w:sz w:val="24"/>
          <w:szCs w:val="24"/>
        </w:rPr>
        <w:t>«Об организации предоставления государственных и муниципальных услуг» перечень документов</w:t>
      </w:r>
      <w:r>
        <w:rPr>
          <w:rFonts w:hint="default" w:ascii="Arial" w:hAnsi="Arial" w:eastAsia="Times New Roman" w:cs="Arial"/>
          <w:kern w:val="2"/>
          <w:sz w:val="24"/>
          <w:szCs w:val="24"/>
          <w:lang w:eastAsia="ru-RU"/>
        </w:rPr>
        <w:t>;</w:t>
      </w:r>
    </w:p>
    <w:p w14:paraId="3FEC25E8">
      <w:pPr>
        <w:autoSpaceDE w:val="0"/>
        <w:autoSpaceDN w:val="0"/>
        <w:adjustRightInd w:val="0"/>
        <w:spacing w:after="0" w:line="240" w:lineRule="auto"/>
        <w:ind w:firstLine="540"/>
        <w:jc w:val="both"/>
        <w:rPr>
          <w:rFonts w:hint="default" w:ascii="Arial" w:hAnsi="Arial" w:eastAsia="Times New Roman" w:cs="Arial"/>
          <w:i/>
          <w:kern w:val="2"/>
          <w:sz w:val="24"/>
          <w:szCs w:val="24"/>
          <w:lang w:eastAsia="ru-RU"/>
        </w:rPr>
      </w:pPr>
      <w:r>
        <w:rPr>
          <w:rFonts w:hint="default" w:ascii="Arial" w:hAnsi="Arial" w:cs="Arial"/>
          <w:sz w:val="24"/>
          <w:szCs w:val="24"/>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w:t>
      </w:r>
      <w:r>
        <w:rPr>
          <w:rFonts w:hint="default" w:ascii="Arial" w:hAnsi="Arial" w:eastAsia="Times New Roman" w:cs="Arial"/>
          <w:kern w:val="2"/>
          <w:sz w:val="24"/>
          <w:szCs w:val="24"/>
          <w:lang w:eastAsia="ru-RU"/>
        </w:rPr>
        <w:t xml:space="preserve">за исключением получения услуг </w:t>
      </w:r>
      <w:r>
        <w:rPr>
          <w:rFonts w:hint="default" w:ascii="Arial" w:hAnsi="Arial" w:eastAsia="Times New Roman" w:cs="Arial"/>
          <w:kern w:val="2"/>
          <w:sz w:val="24"/>
          <w:szCs w:val="24"/>
          <w:u w:val="single"/>
          <w:lang w:eastAsia="ru-RU"/>
        </w:rPr>
        <w:t>и получения документов и информации, предоставляемых в результате предоставления таких услуг</w:t>
      </w:r>
      <w:r>
        <w:rPr>
          <w:rFonts w:hint="default" w:ascii="Arial" w:hAnsi="Arial" w:eastAsia="Times New Roman" w:cs="Arial"/>
          <w:kern w:val="2"/>
          <w:sz w:val="24"/>
          <w:szCs w:val="24"/>
          <w:lang w:eastAsia="ru-RU"/>
        </w:rPr>
        <w:t xml:space="preserve">, включенных в перечень услуг, которые являются необходимыми и обязательными для предоставления муниципальных услуг, утвержденный решением представительного органа муниципального образования </w:t>
      </w:r>
      <w:r>
        <w:rPr>
          <w:rFonts w:hint="default" w:ascii="Arial" w:hAnsi="Arial" w:eastAsia="Times New Roman" w:cs="Arial"/>
          <w:i/>
          <w:kern w:val="2"/>
          <w:sz w:val="24"/>
          <w:szCs w:val="24"/>
          <w:lang w:eastAsia="ru-RU"/>
        </w:rPr>
        <w:t>(</w:t>
      </w:r>
      <w:r>
        <w:rPr>
          <w:rFonts w:hint="default" w:ascii="Arial" w:hAnsi="Arial" w:cs="Arial"/>
          <w:i w:val="0"/>
          <w:iCs/>
          <w:kern w:val="2"/>
          <w:sz w:val="24"/>
          <w:szCs w:val="24"/>
          <w:lang w:val="ru-RU"/>
        </w:rPr>
        <w:t>«Нагалык»</w:t>
      </w:r>
      <w:r>
        <w:rPr>
          <w:rFonts w:hint="default" w:ascii="Arial" w:hAnsi="Arial" w:eastAsia="Times New Roman" w:cs="Arial"/>
          <w:kern w:val="2"/>
          <w:sz w:val="24"/>
          <w:szCs w:val="24"/>
          <w:lang w:eastAsia="ru-RU"/>
        </w:rPr>
        <w:t>от ___________ №____;</w:t>
      </w:r>
      <w:r>
        <w:rPr>
          <w:rStyle w:val="5"/>
          <w:rFonts w:hint="default" w:ascii="Arial" w:hAnsi="Arial" w:eastAsia="Times New Roman" w:cs="Arial"/>
          <w:kern w:val="2"/>
          <w:sz w:val="24"/>
          <w:szCs w:val="24"/>
          <w:lang w:eastAsia="ru-RU"/>
        </w:rPr>
        <w:footnoteReference w:id="18"/>
      </w:r>
    </w:p>
    <w:p w14:paraId="507034A3">
      <w:pPr>
        <w:autoSpaceDE w:val="0"/>
        <w:autoSpaceDN w:val="0"/>
        <w:adjustRightInd w:val="0"/>
        <w:spacing w:after="0" w:line="240" w:lineRule="auto"/>
        <w:ind w:firstLine="709"/>
        <w:jc w:val="both"/>
        <w:rPr>
          <w:rFonts w:hint="default" w:ascii="Arial" w:hAnsi="Arial" w:eastAsia="Times New Roman" w:cs="Arial"/>
          <w:color w:val="000000"/>
          <w:kern w:val="2"/>
          <w:sz w:val="24"/>
          <w:szCs w:val="24"/>
          <w:u w:val="single"/>
          <w:lang w:eastAsia="ru-RU"/>
        </w:rPr>
      </w:pPr>
      <w:r>
        <w:rPr>
          <w:rFonts w:hint="default" w:ascii="Arial" w:hAnsi="Arial" w:eastAsia="Times New Roman" w:cs="Arial"/>
          <w:kern w:val="2"/>
          <w:sz w:val="24"/>
          <w:szCs w:val="24"/>
        </w:rPr>
        <w:t xml:space="preserve">4) представления документов и информации, отсутствие и (или) недостоверность которых не указывались при первоначальном отказе </w:t>
      </w:r>
      <w:r>
        <w:rPr>
          <w:rFonts w:hint="default" w:ascii="Arial" w:hAnsi="Arial" w:eastAsia="Times New Roman" w:cs="Arial"/>
          <w:kern w:val="2"/>
          <w:sz w:val="24"/>
          <w:szCs w:val="24"/>
          <w:u w:val="single"/>
        </w:rPr>
        <w:t>в приеме документов, необходимых для предоставления муниципальной услуги, либо</w:t>
      </w:r>
      <w:r>
        <w:rPr>
          <w:rFonts w:hint="default" w:ascii="Arial" w:hAnsi="Arial" w:eastAsia="Times New Roman" w:cs="Arial"/>
          <w:kern w:val="2"/>
          <w:sz w:val="24"/>
          <w:szCs w:val="24"/>
        </w:rPr>
        <w:t xml:space="preserve"> в предоставлении муниципальной услуги, </w:t>
      </w:r>
      <w:r>
        <w:rPr>
          <w:rFonts w:hint="default" w:ascii="Arial" w:hAnsi="Arial" w:cs="Arial"/>
          <w:color w:val="000000"/>
          <w:sz w:val="24"/>
          <w:szCs w:val="24"/>
        </w:rPr>
        <w:t xml:space="preserve">за исключением случаев, </w:t>
      </w:r>
      <w:r>
        <w:rPr>
          <w:rFonts w:hint="default" w:ascii="Arial" w:hAnsi="Arial" w:cs="Arial"/>
          <w:color w:val="000000"/>
          <w:sz w:val="24"/>
          <w:szCs w:val="24"/>
          <w:u w:val="single"/>
        </w:rPr>
        <w:t xml:space="preserve">предусмотренных в пункте 4 части 1 статьи 7 Федерального закона </w:t>
      </w:r>
      <w:r>
        <w:rPr>
          <w:rFonts w:hint="default" w:ascii="Arial" w:hAnsi="Arial" w:eastAsia="Times New Roman" w:cs="Arial"/>
          <w:color w:val="000000"/>
          <w:kern w:val="2"/>
          <w:sz w:val="24"/>
          <w:szCs w:val="24"/>
          <w:u w:val="single"/>
          <w:lang w:eastAsia="ru-RU"/>
        </w:rPr>
        <w:t>от 27 июля 2010 года № 210-ФЗ «Об организации предоставления государственных и муниципальных услуг»;</w:t>
      </w:r>
    </w:p>
    <w:p w14:paraId="7B59563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lang w:eastAsia="ru-RU"/>
        </w:rPr>
        <w:t xml:space="preserve">5) </w:t>
      </w:r>
      <w:r>
        <w:rPr>
          <w:rFonts w:hint="default" w:ascii="Arial" w:hAnsi="Arial" w:cs="Arial"/>
          <w:sz w:val="24"/>
          <w:szCs w:val="24"/>
          <w:lang w:eastAsia="ru-RU"/>
        </w:rPr>
        <w:t xml:space="preserve">предоставления на бумажном носителе документов и информации, электронные образы которых ранее были заверены в соответствии с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"consultantplus://offline/ref=0C8FD0B745AEBDA722330966D2D5728A3C5BF7CE6295985930A520C0DC575FDD69A5614F25302B49EDAA270D4B0C2B385DEE9E068AA01BD" </w:instrText>
      </w:r>
      <w:r>
        <w:rPr>
          <w:rFonts w:hint="default" w:ascii="Arial" w:hAnsi="Arial" w:cs="Arial"/>
          <w:sz w:val="24"/>
          <w:szCs w:val="24"/>
        </w:rPr>
        <w:fldChar w:fldCharType="separate"/>
      </w:r>
      <w:r>
        <w:rPr>
          <w:rFonts w:hint="default" w:ascii="Arial" w:hAnsi="Arial" w:cs="Arial"/>
          <w:sz w:val="24"/>
          <w:szCs w:val="24"/>
          <w:lang w:eastAsia="ru-RU"/>
        </w:rPr>
        <w:t>пунктом 7</w:t>
      </w:r>
      <w:r>
        <w:rPr>
          <w:rFonts w:hint="default" w:ascii="Arial" w:hAnsi="Arial" w:cs="Arial"/>
          <w:sz w:val="24"/>
          <w:szCs w:val="24"/>
          <w:vertAlign w:val="superscript"/>
          <w:lang w:eastAsia="ru-RU"/>
        </w:rPr>
        <w:t>2</w:t>
      </w:r>
      <w:r>
        <w:rPr>
          <w:rFonts w:hint="default" w:ascii="Arial" w:hAnsi="Arial" w:cs="Arial"/>
          <w:sz w:val="24"/>
          <w:szCs w:val="24"/>
          <w:lang w:eastAsia="ru-RU"/>
        </w:rPr>
        <w:t xml:space="preserve"> части 1 статьи 16</w:t>
      </w:r>
      <w:r>
        <w:rPr>
          <w:rFonts w:hint="default" w:ascii="Arial" w:hAnsi="Arial" w:cs="Arial"/>
          <w:sz w:val="24"/>
          <w:szCs w:val="24"/>
          <w:lang w:eastAsia="ru-RU"/>
        </w:rPr>
        <w:fldChar w:fldCharType="end"/>
      </w:r>
      <w:r>
        <w:rPr>
          <w:rFonts w:hint="default" w:ascii="Arial" w:hAnsi="Arial" w:cs="Arial"/>
          <w:sz w:val="24"/>
          <w:szCs w:val="24"/>
          <w:lang w:eastAsia="ru-RU"/>
        </w:rPr>
        <w:t xml:space="preserve"> </w:t>
      </w:r>
      <w:r>
        <w:rPr>
          <w:rFonts w:hint="default" w:ascii="Arial" w:hAnsi="Arial" w:cs="Arial"/>
          <w:sz w:val="24"/>
          <w:szCs w:val="24"/>
        </w:rPr>
        <w:t xml:space="preserve">Федерального закона </w:t>
      </w:r>
      <w:r>
        <w:rPr>
          <w:rFonts w:hint="default" w:ascii="Arial" w:hAnsi="Arial" w:eastAsia="Times New Roman" w:cs="Arial"/>
          <w:kern w:val="2"/>
          <w:sz w:val="24"/>
          <w:szCs w:val="24"/>
          <w:lang w:eastAsia="ru-RU"/>
        </w:rPr>
        <w:t>от 27 июля 2010 года       № 210-ФЗ «Об организации предоставления государственных и муниципальных услуг»</w:t>
      </w:r>
      <w:r>
        <w:rPr>
          <w:rFonts w:hint="default" w:ascii="Arial" w:hAnsi="Arial" w:cs="Arial"/>
          <w:sz w:val="24"/>
          <w:szCs w:val="24"/>
          <w:lang w:eastAsia="ru-RU"/>
        </w:rPr>
        <w:t>,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47F966B">
      <w:pPr>
        <w:autoSpaceDE w:val="0"/>
        <w:autoSpaceDN w:val="0"/>
        <w:adjustRightInd w:val="0"/>
        <w:spacing w:after="0" w:line="240" w:lineRule="auto"/>
        <w:ind w:firstLine="709"/>
        <w:jc w:val="both"/>
        <w:rPr>
          <w:rFonts w:hint="default" w:ascii="Arial" w:hAnsi="Arial" w:cs="Arial"/>
          <w:sz w:val="24"/>
          <w:szCs w:val="24"/>
          <w:lang w:eastAsia="ru-RU"/>
        </w:rPr>
      </w:pPr>
    </w:p>
    <w:p w14:paraId="2CB9BAD4">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10. Исчерпывающий перечень оснований для отказа в приеме документов, необходимых для предоставления муниципальной услуги</w:t>
      </w:r>
    </w:p>
    <w:p w14:paraId="482BFEB2">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rPr>
        <w:t xml:space="preserve">28. </w:t>
      </w:r>
      <w:r>
        <w:rPr>
          <w:rFonts w:hint="default" w:ascii="Arial" w:hAnsi="Arial" w:cs="Arial"/>
          <w:sz w:val="24"/>
          <w:szCs w:val="24"/>
        </w:rPr>
        <w:t>Основанием для отказа в приеме документов является несоответствие представленных заявителем или его представителем документов требованиям, указанным в пункте 23 настоящего административного регламента.</w:t>
      </w:r>
    </w:p>
    <w:p w14:paraId="523F6868">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В случае установления оснований для отказа в приеме документов </w:t>
      </w:r>
      <w:r>
        <w:rPr>
          <w:rFonts w:hint="default" w:ascii="Arial" w:hAnsi="Arial" w:eastAsia="Times New Roman" w:cs="Arial"/>
          <w:sz w:val="24"/>
          <w:szCs w:val="24"/>
          <w:u w:val="single"/>
        </w:rPr>
        <w:t xml:space="preserve">должностное лицо администрации, </w:t>
      </w:r>
      <w:r>
        <w:rPr>
          <w:rFonts w:hint="default" w:ascii="Arial" w:hAnsi="Arial" w:eastAsia="Times New Roman" w:cs="Arial"/>
          <w:color w:val="000000"/>
          <w:sz w:val="24"/>
          <w:szCs w:val="24"/>
          <w:u w:val="single"/>
        </w:rPr>
        <w:t>ответственное за прием, регистрацию и рассмотрение</w:t>
      </w:r>
      <w:r>
        <w:rPr>
          <w:rFonts w:hint="default" w:ascii="Arial" w:hAnsi="Arial" w:eastAsia="Times New Roman" w:cs="Arial"/>
          <w:sz w:val="24"/>
          <w:szCs w:val="24"/>
          <w:u w:val="single"/>
        </w:rPr>
        <w:t xml:space="preserve"> документов (далее - должностное лицо, производящее регистрацию),</w:t>
      </w:r>
      <w:r>
        <w:rPr>
          <w:rFonts w:hint="default" w:ascii="Arial" w:hAnsi="Arial" w:eastAsia="Times New Roman" w:cs="Arial"/>
          <w:kern w:val="2"/>
          <w:sz w:val="24"/>
          <w:szCs w:val="24"/>
        </w:rPr>
        <w:t xml:space="preserve"> </w:t>
      </w:r>
      <w:r>
        <w:rPr>
          <w:rFonts w:hint="default" w:ascii="Arial" w:hAnsi="Arial" w:cs="Arial"/>
          <w:sz w:val="24"/>
          <w:szCs w:val="24"/>
        </w:rPr>
        <w:t xml:space="preserve">совершает действия по уведомлению заявителя или его представителя в порядке, предусмотренном пунктом </w:t>
      </w:r>
      <w:r>
        <w:rPr>
          <w:rFonts w:hint="default" w:ascii="Arial" w:hAnsi="Arial" w:cs="Arial"/>
          <w:sz w:val="24"/>
          <w:szCs w:val="24"/>
          <w:u w:val="single"/>
        </w:rPr>
        <w:t>72</w:t>
      </w:r>
      <w:r>
        <w:rPr>
          <w:rFonts w:hint="default" w:ascii="Arial" w:hAnsi="Arial" w:cs="Arial"/>
          <w:sz w:val="24"/>
          <w:szCs w:val="24"/>
        </w:rPr>
        <w:t xml:space="preserve"> настоящего административного регламента.</w:t>
      </w:r>
    </w:p>
    <w:p w14:paraId="1F2E9181">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rPr>
        <w:t>Отказ в приеме документов не препятствует повторному обращению заявител</w:t>
      </w:r>
      <w:r>
        <w:rPr>
          <w:rFonts w:hint="default" w:ascii="Arial" w:hAnsi="Arial" w:cs="Arial"/>
          <w:sz w:val="24"/>
          <w:szCs w:val="24"/>
          <w:u w:val="single"/>
        </w:rPr>
        <w:t xml:space="preserve">я </w:t>
      </w:r>
      <w:r>
        <w:rPr>
          <w:rFonts w:hint="default" w:ascii="Arial" w:hAnsi="Arial" w:cs="Arial"/>
          <w:sz w:val="24"/>
          <w:szCs w:val="24"/>
        </w:rPr>
        <w:t xml:space="preserve">или </w:t>
      </w:r>
      <w:r>
        <w:rPr>
          <w:rFonts w:hint="default" w:ascii="Arial" w:hAnsi="Arial" w:cs="Arial"/>
          <w:sz w:val="24"/>
          <w:szCs w:val="24"/>
          <w:u w:val="single"/>
        </w:rPr>
        <w:t>его</w:t>
      </w:r>
      <w:r>
        <w:rPr>
          <w:rFonts w:hint="default" w:ascii="Arial" w:hAnsi="Arial" w:cs="Arial"/>
          <w:sz w:val="24"/>
          <w:szCs w:val="24"/>
        </w:rPr>
        <w:t xml:space="preserve"> представител</w:t>
      </w:r>
      <w:r>
        <w:rPr>
          <w:rFonts w:hint="default" w:ascii="Arial" w:hAnsi="Arial" w:cs="Arial"/>
          <w:sz w:val="24"/>
          <w:szCs w:val="24"/>
          <w:u w:val="single"/>
        </w:rPr>
        <w:t>я</w:t>
      </w:r>
      <w:r>
        <w:rPr>
          <w:rFonts w:hint="default" w:ascii="Arial" w:hAnsi="Arial" w:cs="Arial"/>
          <w:sz w:val="24"/>
          <w:szCs w:val="24"/>
        </w:rPr>
        <w:t xml:space="preserve">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14:paraId="795FB838">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22896163">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11. Исчерпывающий перечень оснований для приостановления</w:t>
      </w:r>
    </w:p>
    <w:p w14:paraId="2C0FAC9F">
      <w:pPr>
        <w:keepNext/>
        <w:keepLines/>
        <w:autoSpaceDE w:val="0"/>
        <w:autoSpaceDN w:val="0"/>
        <w:adjustRightInd w:val="0"/>
        <w:spacing w:after="0" w:line="240" w:lineRule="auto"/>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предоставления или отказа в предоставлении муниципальной услуги</w:t>
      </w:r>
    </w:p>
    <w:p w14:paraId="23DCC34C">
      <w:pPr>
        <w:keepNext/>
        <w:keepLines/>
        <w:autoSpaceDE w:val="0"/>
        <w:autoSpaceDN w:val="0"/>
        <w:adjustRightInd w:val="0"/>
        <w:spacing w:after="0" w:line="240" w:lineRule="auto"/>
        <w:jc w:val="both"/>
        <w:rPr>
          <w:rFonts w:hint="default" w:ascii="Arial" w:hAnsi="Arial" w:eastAsia="Times New Roman" w:cs="Arial"/>
          <w:kern w:val="2"/>
          <w:sz w:val="24"/>
          <w:szCs w:val="24"/>
          <w:lang w:eastAsia="ru-RU"/>
        </w:rPr>
      </w:pPr>
    </w:p>
    <w:p w14:paraId="7E10141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29. Основания для приостановления предоставления муниципальной услуги федеральным законодательством и законодательством Иркутской области не предусмотрены.</w:t>
      </w:r>
    </w:p>
    <w:p w14:paraId="5A2AAD4E">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30. Основаниями для отказа в предоставлении муниципальной услуги являются:</w:t>
      </w:r>
    </w:p>
    <w:p w14:paraId="1CCBB48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lang w:eastAsia="ru-RU"/>
        </w:rPr>
        <w:t xml:space="preserve">1) заявление </w:t>
      </w:r>
      <w:r>
        <w:rPr>
          <w:rFonts w:hint="default" w:ascii="Arial" w:hAnsi="Arial" w:cs="Arial"/>
          <w:sz w:val="24"/>
          <w:szCs w:val="24"/>
          <w:lang w:eastAsia="ru-RU"/>
        </w:rPr>
        <w:t xml:space="preserve">не соответствует положениям, предусмотренным пунктом 17 </w:t>
      </w:r>
      <w:r>
        <w:rPr>
          <w:rFonts w:hint="default" w:ascii="Arial" w:hAnsi="Arial" w:cs="Arial"/>
          <w:kern w:val="2"/>
          <w:sz w:val="24"/>
          <w:szCs w:val="24"/>
        </w:rPr>
        <w:t xml:space="preserve">настоящего </w:t>
      </w:r>
      <w:r>
        <w:rPr>
          <w:rFonts w:hint="default" w:ascii="Arial" w:hAnsi="Arial" w:cs="Arial"/>
          <w:sz w:val="24"/>
          <w:szCs w:val="24"/>
          <w:lang w:eastAsia="ru-RU"/>
        </w:rPr>
        <w:t>административного регламента;</w:t>
      </w:r>
    </w:p>
    <w:p w14:paraId="38C32F06">
      <w:pPr>
        <w:tabs>
          <w:tab w:val="left" w:pos="709"/>
        </w:tabs>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 заявление </w:t>
      </w:r>
      <w:r>
        <w:rPr>
          <w:rFonts w:hint="default" w:ascii="Arial" w:hAnsi="Arial" w:cs="Arial"/>
          <w:sz w:val="24"/>
          <w:szCs w:val="24"/>
          <w:lang w:eastAsia="ru-RU"/>
        </w:rPr>
        <w:t>подано в иной уполномоченный орган</w:t>
      </w:r>
      <w:r>
        <w:rPr>
          <w:rFonts w:hint="default" w:ascii="Arial" w:hAnsi="Arial" w:eastAsia="Times New Roman" w:cs="Arial"/>
          <w:kern w:val="2"/>
          <w:sz w:val="24"/>
          <w:szCs w:val="24"/>
          <w:lang w:eastAsia="ru-RU"/>
        </w:rPr>
        <w:t>;</w:t>
      </w:r>
    </w:p>
    <w:p w14:paraId="32B6A67B">
      <w:pPr>
        <w:autoSpaceDE w:val="0"/>
        <w:autoSpaceDN w:val="0"/>
        <w:adjustRightInd w:val="0"/>
        <w:spacing w:after="0" w:line="240" w:lineRule="auto"/>
        <w:ind w:firstLine="709"/>
        <w:jc w:val="both"/>
        <w:rPr>
          <w:rFonts w:hint="default" w:ascii="Arial" w:hAnsi="Arial" w:cs="Arial"/>
          <w:bCs/>
          <w:iCs/>
          <w:sz w:val="24"/>
          <w:szCs w:val="24"/>
          <w:lang w:eastAsia="ru-RU"/>
        </w:rPr>
      </w:pPr>
      <w:r>
        <w:rPr>
          <w:rFonts w:hint="default" w:ascii="Arial" w:hAnsi="Arial" w:eastAsia="Times New Roman" w:cs="Arial"/>
          <w:kern w:val="2"/>
          <w:sz w:val="24"/>
          <w:szCs w:val="24"/>
          <w:lang w:eastAsia="ru-RU"/>
        </w:rPr>
        <w:t xml:space="preserve">3) </w:t>
      </w:r>
      <w:r>
        <w:rPr>
          <w:rFonts w:hint="default" w:ascii="Arial" w:hAnsi="Arial" w:cs="Arial"/>
          <w:bCs/>
          <w:iCs/>
          <w:sz w:val="24"/>
          <w:szCs w:val="24"/>
          <w:lang w:eastAsia="ru-RU"/>
        </w:rPr>
        <w:t xml:space="preserve">к заявлению не приложены документы, указанные в пункте 18 </w:t>
      </w:r>
      <w:r>
        <w:rPr>
          <w:rFonts w:hint="default" w:ascii="Arial" w:hAnsi="Arial" w:cs="Arial"/>
          <w:kern w:val="2"/>
          <w:sz w:val="24"/>
          <w:szCs w:val="24"/>
        </w:rPr>
        <w:t xml:space="preserve">настоящего </w:t>
      </w:r>
      <w:r>
        <w:rPr>
          <w:rFonts w:hint="default" w:ascii="Arial" w:hAnsi="Arial" w:cs="Arial"/>
          <w:bCs/>
          <w:iCs/>
          <w:sz w:val="24"/>
          <w:szCs w:val="24"/>
          <w:lang w:eastAsia="ru-RU"/>
        </w:rPr>
        <w:t>административного регламента.</w:t>
      </w:r>
    </w:p>
    <w:p w14:paraId="44177FB5">
      <w:pPr>
        <w:autoSpaceDE w:val="0"/>
        <w:autoSpaceDN w:val="0"/>
        <w:adjustRightInd w:val="0"/>
        <w:spacing w:after="0" w:line="240" w:lineRule="auto"/>
        <w:ind w:firstLine="720"/>
        <w:jc w:val="center"/>
        <w:outlineLvl w:val="2"/>
        <w:rPr>
          <w:rFonts w:hint="default" w:ascii="Arial" w:hAnsi="Arial" w:eastAsia="Times New Roman" w:cs="Arial"/>
          <w:kern w:val="2"/>
          <w:sz w:val="24"/>
          <w:szCs w:val="24"/>
          <w:lang w:eastAsia="ru-RU"/>
        </w:rPr>
      </w:pPr>
    </w:p>
    <w:p w14:paraId="50C65A09">
      <w:pPr>
        <w:autoSpaceDE w:val="0"/>
        <w:autoSpaceDN w:val="0"/>
        <w:adjustRightInd w:val="0"/>
        <w:spacing w:after="0" w:line="240" w:lineRule="auto"/>
        <w:ind w:firstLine="709"/>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Глава 12. </w:t>
      </w:r>
      <w:bookmarkStart w:id="1" w:name="Par277"/>
      <w:bookmarkEnd w:id="1"/>
      <w:r>
        <w:rPr>
          <w:rFonts w:hint="default" w:ascii="Arial" w:hAnsi="Arial" w:eastAsia="Times New Roman" w:cs="Arial"/>
          <w:kern w:val="2"/>
          <w:sz w:val="24"/>
          <w:szCs w:val="24"/>
          <w:lang w:eastAsia="ru-RU"/>
        </w:rPr>
        <w:t>Размер платы, взимаемой с заявителя при предоставлении муниципальной услуги, и способы ее взимания</w:t>
      </w:r>
    </w:p>
    <w:p w14:paraId="3E1EB35E">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31. Муниципальная услуга предоставляется без взимания государственной пошлины или иной платы.</w:t>
      </w:r>
    </w:p>
    <w:p w14:paraId="65FF371B">
      <w:pPr>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32.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или его представителя не взимается.</w:t>
      </w:r>
    </w:p>
    <w:p w14:paraId="7948C844">
      <w:pPr>
        <w:spacing w:after="0" w:line="240" w:lineRule="auto"/>
        <w:ind w:firstLine="720"/>
        <w:jc w:val="both"/>
        <w:rPr>
          <w:rFonts w:hint="default" w:ascii="Arial" w:hAnsi="Arial" w:eastAsia="Times New Roman" w:cs="Arial"/>
          <w:kern w:val="2"/>
          <w:sz w:val="24"/>
          <w:szCs w:val="24"/>
          <w:lang w:eastAsia="ru-RU"/>
        </w:rPr>
      </w:pPr>
    </w:p>
    <w:p w14:paraId="0CDE1479">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bookmarkStart w:id="2" w:name="Par285"/>
      <w:bookmarkEnd w:id="2"/>
      <w:r>
        <w:rPr>
          <w:rFonts w:hint="default" w:ascii="Arial" w:hAnsi="Arial" w:eastAsia="Times New Roman" w:cs="Arial"/>
          <w:kern w:val="2"/>
          <w:sz w:val="24"/>
          <w:szCs w:val="24"/>
          <w:lang w:eastAsia="ru-RU"/>
        </w:rPr>
        <w:t>Глава 13. Максимальный срок ожидания в очереди</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при подаче заявления и при получении</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результата предоставления услуги</w:t>
      </w:r>
    </w:p>
    <w:p w14:paraId="57BC6714">
      <w:pPr>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33. Максимальное время ожидания в очереди при подаче заявления и документов не должно превышать 15 минут.</w:t>
      </w:r>
    </w:p>
    <w:p w14:paraId="7E0258A6">
      <w:pPr>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34. Максимальное время ожидания в очереди при получении результата муниципальной услуги не должно превышать 15 минут.</w:t>
      </w:r>
    </w:p>
    <w:p w14:paraId="08B01208">
      <w:pPr>
        <w:spacing w:after="0" w:line="240" w:lineRule="auto"/>
        <w:jc w:val="center"/>
        <w:rPr>
          <w:rFonts w:hint="default" w:ascii="Arial" w:hAnsi="Arial" w:eastAsia="Times New Roman" w:cs="Arial"/>
          <w:kern w:val="2"/>
          <w:sz w:val="24"/>
          <w:szCs w:val="24"/>
          <w:lang w:eastAsia="ru-RU"/>
        </w:rPr>
      </w:pPr>
    </w:p>
    <w:p w14:paraId="557C1596">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rPr>
      </w:pPr>
      <w:r>
        <w:rPr>
          <w:rFonts w:hint="default" w:ascii="Arial" w:hAnsi="Arial" w:eastAsia="Times New Roman" w:cs="Arial"/>
          <w:kern w:val="2"/>
          <w:sz w:val="24"/>
          <w:szCs w:val="24"/>
          <w:lang w:eastAsia="ru-RU"/>
        </w:rPr>
        <w:t>Глава 14. Срок регистрации заявления</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 xml:space="preserve">35. Регистрацию заявления и документов, представленных заявителем, осуществляет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kern w:val="2"/>
          <w:sz w:val="24"/>
          <w:szCs w:val="24"/>
          <w:lang w:eastAsia="ru-RU"/>
        </w:rPr>
        <w:t>, в том числе в электронной форме,</w:t>
      </w:r>
      <w:r>
        <w:rPr>
          <w:rFonts w:hint="default" w:ascii="Arial" w:hAnsi="Arial" w:eastAsia="Times New Roman" w:cs="Arial"/>
          <w:kern w:val="2"/>
          <w:sz w:val="24"/>
          <w:szCs w:val="24"/>
        </w:rPr>
        <w:t xml:space="preserve"> в _____________</w:t>
      </w:r>
      <w:r>
        <w:rPr>
          <w:rStyle w:val="5"/>
          <w:rFonts w:hint="default" w:ascii="Arial" w:hAnsi="Arial" w:eastAsia="Times New Roman" w:cs="Arial"/>
          <w:kern w:val="2"/>
          <w:sz w:val="24"/>
          <w:szCs w:val="24"/>
        </w:rPr>
        <w:footnoteReference w:id="19"/>
      </w:r>
      <w:r>
        <w:rPr>
          <w:rFonts w:hint="default" w:ascii="Arial" w:hAnsi="Arial" w:eastAsia="Times New Roman" w:cs="Arial"/>
          <w:kern w:val="2"/>
          <w:sz w:val="24"/>
          <w:szCs w:val="24"/>
        </w:rPr>
        <w:t xml:space="preserve"> путем присвоения указанному документу входящего номера с указанием даты получения.</w:t>
      </w:r>
    </w:p>
    <w:p w14:paraId="4E337F39">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36. Срок регистрации представленного в администрацию заявления </w:t>
      </w:r>
      <w:r>
        <w:rPr>
          <w:rFonts w:hint="default" w:ascii="Arial" w:hAnsi="Arial" w:cs="Arial"/>
          <w:kern w:val="2"/>
          <w:sz w:val="24"/>
          <w:szCs w:val="24"/>
          <w:u w:val="single"/>
        </w:rPr>
        <w:t>и документов</w:t>
      </w:r>
      <w:r>
        <w:rPr>
          <w:rFonts w:hint="default" w:ascii="Arial" w:hAnsi="Arial" w:cs="Arial"/>
          <w:kern w:val="2"/>
          <w:sz w:val="24"/>
          <w:szCs w:val="24"/>
        </w:rPr>
        <w:t xml:space="preserve"> при непосредственном обращении заявителя </w:t>
      </w:r>
      <w:r>
        <w:rPr>
          <w:rFonts w:hint="default" w:ascii="Arial" w:hAnsi="Arial" w:eastAsia="Times New Roman" w:cs="Arial"/>
          <w:kern w:val="2"/>
          <w:sz w:val="24"/>
          <w:szCs w:val="24"/>
          <w:lang w:eastAsia="ru-RU"/>
        </w:rPr>
        <w:t xml:space="preserve">или его представителя </w:t>
      </w:r>
      <w:r>
        <w:rPr>
          <w:rFonts w:hint="default" w:ascii="Arial" w:hAnsi="Arial" w:cs="Arial"/>
          <w:kern w:val="2"/>
          <w:sz w:val="24"/>
          <w:szCs w:val="24"/>
        </w:rPr>
        <w:t>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администрации заявления.</w:t>
      </w:r>
    </w:p>
    <w:p w14:paraId="669E6320">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37. Днем регистрации заявления и документов является день их поступления в администрацию (</w:t>
      </w:r>
      <w:r>
        <w:rPr>
          <w:rFonts w:hint="default" w:ascii="Arial" w:hAnsi="Arial" w:cs="Arial"/>
          <w:kern w:val="2"/>
          <w:sz w:val="24"/>
          <w:szCs w:val="24"/>
          <w:u w:val="single"/>
        </w:rPr>
        <w:t>до ___ часов</w:t>
      </w:r>
      <w:r>
        <w:rPr>
          <w:rFonts w:hint="default" w:ascii="Arial" w:hAnsi="Arial" w:cs="Arial"/>
          <w:kern w:val="2"/>
          <w:sz w:val="24"/>
          <w:szCs w:val="24"/>
        </w:rPr>
        <w:t xml:space="preserve">). При поступлении </w:t>
      </w:r>
      <w:r>
        <w:rPr>
          <w:rFonts w:hint="default" w:ascii="Arial" w:hAnsi="Arial" w:cs="Arial"/>
          <w:kern w:val="2"/>
          <w:sz w:val="24"/>
          <w:szCs w:val="24"/>
          <w:u w:val="single"/>
        </w:rPr>
        <w:t>заявления и документов</w:t>
      </w:r>
      <w:r>
        <w:rPr>
          <w:rFonts w:hint="default" w:ascii="Arial" w:hAnsi="Arial" w:cs="Arial"/>
          <w:kern w:val="2"/>
          <w:sz w:val="24"/>
          <w:szCs w:val="24"/>
        </w:rPr>
        <w:t xml:space="preserve"> </w:t>
      </w:r>
      <w:r>
        <w:rPr>
          <w:rFonts w:hint="default" w:ascii="Arial" w:hAnsi="Arial" w:cs="Arial"/>
          <w:kern w:val="2"/>
          <w:sz w:val="24"/>
          <w:szCs w:val="24"/>
          <w:u w:val="single"/>
        </w:rPr>
        <w:t>после ___ часов</w:t>
      </w:r>
      <w:r>
        <w:rPr>
          <w:rFonts w:hint="default" w:ascii="Arial" w:hAnsi="Arial" w:cs="Arial"/>
          <w:kern w:val="2"/>
          <w:sz w:val="24"/>
          <w:szCs w:val="24"/>
        </w:rPr>
        <w:t xml:space="preserve"> их регистрация осуществляется следующим рабочим днем.</w:t>
      </w:r>
      <w:r>
        <w:rPr>
          <w:rStyle w:val="5"/>
          <w:rFonts w:hint="default" w:ascii="Arial" w:hAnsi="Arial" w:cs="Arial"/>
          <w:kern w:val="2"/>
          <w:sz w:val="24"/>
          <w:szCs w:val="24"/>
        </w:rPr>
        <w:footnoteReference w:id="20"/>
      </w:r>
    </w:p>
    <w:p w14:paraId="0189A94A">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52B3C74A">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15. Требования к помещениям, в которых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предоставляется муниципальная услуга</w:t>
      </w:r>
    </w:p>
    <w:p w14:paraId="7E5501DC">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38. Вход в здание администрации оборудуется информационной табличкой (вывеской), содержащей информацию о полном наименовании администрации.</w:t>
      </w:r>
    </w:p>
    <w:p w14:paraId="21F58D36">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39. Администрация обеспечивает инвалидам (включая инвалидов, использующих кресла-коляски и собак-проводников):</w:t>
      </w:r>
    </w:p>
    <w:p w14:paraId="416FC2D7">
      <w:pPr>
        <w:spacing w:after="0" w:line="240" w:lineRule="auto"/>
        <w:ind w:firstLine="709"/>
        <w:jc w:val="both"/>
        <w:rPr>
          <w:rFonts w:hint="default" w:ascii="Arial" w:hAnsi="Arial" w:eastAsia="Times New Roman" w:cs="Arial"/>
          <w:sz w:val="24"/>
          <w:szCs w:val="24"/>
        </w:rPr>
      </w:pPr>
      <w:r>
        <w:rPr>
          <w:rFonts w:hint="default" w:ascii="Arial" w:hAnsi="Arial" w:eastAsia="Times New Roman" w:cs="Arial"/>
          <w:color w:val="000000"/>
          <w:sz w:val="24"/>
          <w:szCs w:val="24"/>
          <w:u w:val="single"/>
        </w:rPr>
        <w:t>1)</w:t>
      </w:r>
      <w:r>
        <w:rPr>
          <w:rFonts w:hint="default" w:ascii="Arial" w:hAnsi="Arial" w:eastAsia="Times New Roman" w:cs="Arial"/>
          <w:sz w:val="24"/>
          <w:szCs w:val="24"/>
          <w:u w:val="single"/>
        </w:rPr>
        <w:t xml:space="preserve"> условия для беспрепятственного доступа к зданию (помещению) администрации и к предоставляемым в нем муниципальным услугам;</w:t>
      </w:r>
    </w:p>
    <w:p w14:paraId="26127D17">
      <w:pPr>
        <w:spacing w:after="0" w:line="240" w:lineRule="auto"/>
        <w:ind w:firstLine="357"/>
        <w:jc w:val="both"/>
        <w:rPr>
          <w:rFonts w:hint="default" w:ascii="Arial" w:hAnsi="Arial" w:cs="Arial"/>
          <w:sz w:val="24"/>
          <w:szCs w:val="24"/>
        </w:rPr>
      </w:pPr>
      <w:r>
        <w:rPr>
          <w:rFonts w:hint="default" w:ascii="Arial" w:hAnsi="Arial" w:eastAsia="Times New Roman" w:cs="Arial"/>
          <w:sz w:val="24"/>
          <w:szCs w:val="24"/>
        </w:rPr>
        <w:t xml:space="preserve">     </w:t>
      </w:r>
      <w:r>
        <w:rPr>
          <w:rFonts w:hint="default" w:ascii="Arial" w:hAnsi="Arial" w:eastAsia="Times New Roman" w:cs="Arial"/>
          <w:color w:val="000000"/>
          <w:sz w:val="24"/>
          <w:szCs w:val="24"/>
        </w:rPr>
        <w:t>2</w:t>
      </w:r>
      <w:r>
        <w:rPr>
          <w:rFonts w:hint="default" w:ascii="Arial" w:hAnsi="Arial" w:eastAsia="Times New Roman" w:cs="Arial"/>
          <w:color w:val="000000"/>
          <w:sz w:val="24"/>
          <w:szCs w:val="24"/>
          <w:u w:val="single"/>
        </w:rPr>
        <w:t xml:space="preserve">) </w:t>
      </w:r>
      <w:r>
        <w:rPr>
          <w:rFonts w:hint="default" w:ascii="Arial" w:hAnsi="Arial" w:eastAsia="Times New Roman" w:cs="Arial"/>
          <w:sz w:val="24"/>
          <w:szCs w:val="24"/>
          <w:u w:val="single"/>
        </w:rPr>
        <w:t>возможность самостоятельного передвижения по территории, на которой расположено здание (помещение) администрации, входа в такие объекты и выхода из них, посадки в транспортное средство и высадки из него, в том числе с использованием кресла-коляски;</w:t>
      </w:r>
    </w:p>
    <w:p w14:paraId="3DB7A138">
      <w:pPr>
        <w:spacing w:after="0" w:line="240" w:lineRule="auto"/>
        <w:ind w:firstLine="709"/>
        <w:jc w:val="both"/>
        <w:rPr>
          <w:rFonts w:hint="default" w:ascii="Arial" w:hAnsi="Arial" w:cs="Arial"/>
          <w:sz w:val="24"/>
          <w:szCs w:val="24"/>
        </w:rPr>
      </w:pPr>
      <w:r>
        <w:rPr>
          <w:rFonts w:hint="default" w:ascii="Arial" w:hAnsi="Arial" w:eastAsia="Times New Roman" w:cs="Arial"/>
          <w:sz w:val="24"/>
          <w:szCs w:val="24"/>
        </w:rPr>
        <w:t xml:space="preserve">3) </w:t>
      </w:r>
      <w:r>
        <w:rPr>
          <w:rFonts w:hint="default" w:ascii="Arial" w:hAnsi="Arial" w:eastAsia="Times New Roman" w:cs="Arial"/>
          <w:color w:val="000000"/>
          <w:sz w:val="24"/>
          <w:szCs w:val="24"/>
        </w:rPr>
        <w:t>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14:paraId="1E7C9613">
      <w:pPr>
        <w:spacing w:after="0" w:line="240" w:lineRule="auto"/>
        <w:ind w:firstLine="709"/>
        <w:jc w:val="both"/>
        <w:rPr>
          <w:rFonts w:hint="default" w:ascii="Arial" w:hAnsi="Arial" w:cs="Arial"/>
          <w:sz w:val="24"/>
          <w:szCs w:val="24"/>
        </w:rPr>
      </w:pPr>
      <w:r>
        <w:rPr>
          <w:rFonts w:hint="default" w:ascii="Arial" w:hAnsi="Arial" w:eastAsia="Times New Roman" w:cs="Arial"/>
          <w:color w:val="000000"/>
          <w:sz w:val="24"/>
          <w:szCs w:val="24"/>
          <w:u w:val="single"/>
        </w:rPr>
        <w:t xml:space="preserve">4) </w:t>
      </w:r>
      <w:r>
        <w:rPr>
          <w:rFonts w:hint="default" w:ascii="Arial" w:hAnsi="Arial" w:eastAsia="Times New Roman" w:cs="Arial"/>
          <w:sz w:val="24"/>
          <w:szCs w:val="24"/>
          <w:u w:val="single"/>
        </w:rPr>
        <w:t>надлежащее размещение оборудования и носителей информации, необходимых для обеспечения беспрепятственного доступа инвалидов в здание (помещение) администрации и к муниципальным услугам с учетом ограничений их жизнедеятельности;</w:t>
      </w:r>
    </w:p>
    <w:p w14:paraId="453A4AD8">
      <w:pPr>
        <w:spacing w:after="0" w:line="240" w:lineRule="auto"/>
        <w:ind w:firstLine="709"/>
        <w:jc w:val="both"/>
        <w:rPr>
          <w:rFonts w:hint="default" w:ascii="Arial" w:hAnsi="Arial" w:cs="Arial"/>
          <w:sz w:val="24"/>
          <w:szCs w:val="24"/>
        </w:rPr>
      </w:pPr>
      <w:r>
        <w:rPr>
          <w:rFonts w:hint="default" w:ascii="Arial" w:hAnsi="Arial" w:eastAsia="Times New Roman" w:cs="Arial"/>
          <w:sz w:val="24"/>
          <w:szCs w:val="24"/>
        </w:rPr>
        <w:t xml:space="preserve"> 5) </w:t>
      </w:r>
      <w:r>
        <w:rPr>
          <w:rFonts w:hint="default" w:ascii="Arial" w:hAnsi="Arial" w:eastAsia="Times New Roman" w:cs="Arial"/>
          <w:sz w:val="24"/>
          <w:szCs w:val="24"/>
          <w:u w:val="single"/>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6C4AEFCA">
      <w:pPr>
        <w:spacing w:after="0" w:line="240" w:lineRule="auto"/>
        <w:ind w:firstLine="709"/>
        <w:jc w:val="both"/>
        <w:rPr>
          <w:rFonts w:hint="default" w:ascii="Arial" w:hAnsi="Arial" w:eastAsia="Times New Roman" w:cs="Arial"/>
          <w:color w:val="000000"/>
          <w:sz w:val="24"/>
          <w:szCs w:val="24"/>
        </w:rPr>
      </w:pPr>
      <w:r>
        <w:rPr>
          <w:rFonts w:hint="default" w:ascii="Arial" w:hAnsi="Arial" w:eastAsia="Times New Roman" w:cs="Arial"/>
          <w:sz w:val="24"/>
          <w:szCs w:val="24"/>
        </w:rPr>
        <w:t xml:space="preserve"> 6</w:t>
      </w:r>
      <w:r>
        <w:rPr>
          <w:rFonts w:hint="default" w:ascii="Arial" w:hAnsi="Arial" w:eastAsia="Times New Roman" w:cs="Arial"/>
          <w:color w:val="000000"/>
          <w:sz w:val="24"/>
          <w:szCs w:val="24"/>
        </w:rPr>
        <w:t>)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14:paraId="76B3CACE">
      <w:pPr>
        <w:spacing w:after="0" w:line="240" w:lineRule="auto"/>
        <w:ind w:firstLine="709"/>
        <w:jc w:val="both"/>
        <w:rPr>
          <w:rFonts w:hint="default" w:ascii="Arial" w:hAnsi="Arial" w:eastAsia="Times New Roman" w:cs="Arial"/>
          <w:color w:val="000000"/>
          <w:sz w:val="24"/>
          <w:szCs w:val="24"/>
        </w:rPr>
      </w:pPr>
      <w:r>
        <w:rPr>
          <w:rFonts w:hint="default" w:ascii="Arial" w:hAnsi="Arial" w:eastAsia="Times New Roman" w:cs="Arial"/>
          <w:color w:val="000000"/>
          <w:sz w:val="24"/>
          <w:szCs w:val="24"/>
        </w:rPr>
        <w:t xml:space="preserve"> 7)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14:paraId="38B3D9D7">
      <w:pPr>
        <w:spacing w:after="0" w:line="240" w:lineRule="auto"/>
        <w:ind w:firstLine="539"/>
        <w:jc w:val="both"/>
        <w:rPr>
          <w:rFonts w:hint="default" w:ascii="Arial" w:hAnsi="Arial" w:cs="Arial"/>
          <w:kern w:val="2"/>
          <w:sz w:val="24"/>
          <w:szCs w:val="24"/>
          <w:lang w:eastAsia="ru-RU"/>
        </w:rPr>
      </w:pPr>
      <w:r>
        <w:rPr>
          <w:rFonts w:hint="default" w:ascii="Arial" w:hAnsi="Arial" w:eastAsia="Times New Roman" w:cs="Arial"/>
          <w:kern w:val="2"/>
          <w:sz w:val="24"/>
          <w:szCs w:val="24"/>
          <w:lang w:eastAsia="ru-RU"/>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МО</w:t>
      </w:r>
      <w:r>
        <w:rPr>
          <w:rFonts w:hint="default" w:ascii="Arial" w:hAnsi="Arial" w:eastAsia="Times New Roman" w:cs="Arial"/>
          <w:kern w:val="2"/>
          <w:sz w:val="24"/>
          <w:szCs w:val="24"/>
          <w:lang w:val="en-US" w:eastAsia="ru-RU"/>
        </w:rPr>
        <w:t xml:space="preserve"> «Нагалык»</w:t>
      </w:r>
      <w:r>
        <w:rPr>
          <w:rFonts w:hint="default" w:ascii="Arial" w:hAnsi="Arial" w:eastAsia="Times New Roman" w:cs="Arial"/>
          <w:kern w:val="2"/>
          <w:sz w:val="24"/>
          <w:szCs w:val="24"/>
          <w:lang w:eastAsia="ru-RU"/>
        </w:rPr>
        <w:t xml:space="preserve">, меры для обеспечения доступа инвалидов к месту предоставления муниципальной услуги </w:t>
      </w:r>
      <w:r>
        <w:rPr>
          <w:rFonts w:hint="default" w:ascii="Arial" w:hAnsi="Arial" w:eastAsia="Times New Roman" w:cs="Arial"/>
          <w:sz w:val="24"/>
          <w:szCs w:val="24"/>
          <w:lang w:eastAsia="ru-RU"/>
        </w:rPr>
        <w:t>либо, когда это возможно, обеспечить предоставление необходимых услуг по месту жительства инвалида или в дистанционном режиме</w:t>
      </w:r>
      <w:r>
        <w:rPr>
          <w:rFonts w:hint="default" w:ascii="Arial" w:hAnsi="Arial" w:cs="Arial"/>
          <w:kern w:val="2"/>
          <w:sz w:val="24"/>
          <w:szCs w:val="24"/>
          <w:lang w:eastAsia="ru-RU"/>
        </w:rPr>
        <w:t>.</w:t>
      </w:r>
    </w:p>
    <w:p w14:paraId="044A501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14:paraId="46E972E3">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14:paraId="57CC7D7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14:paraId="1C39776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14:paraId="58AC8E63">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14:paraId="518D6AE9">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14:paraId="6C1DCB3A">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46. Места для заполнения документов оборудуются информационными стендами, стульями и столами для возможности оформления документов.</w:t>
      </w:r>
    </w:p>
    <w:p w14:paraId="7B7612FE">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47. Информационные стенды размещаются на видном, доступном для заявителей 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14:paraId="3FB14D5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59C82B9F">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16. Показатели доступности и качества муниципальной услуги</w:t>
      </w:r>
    </w:p>
    <w:p w14:paraId="3308531B">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48. Основными показателями доступности и качества муниципальной услуги являются:</w:t>
      </w:r>
    </w:p>
    <w:p w14:paraId="20FF1B7B">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соблюдение требований к местам предоставления муниципальной услуги, их транспортной доступности;</w:t>
      </w:r>
    </w:p>
    <w:p w14:paraId="65222FE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возможность представления заявления и документов, необходимых для предоставления муниципальной услуги, через МФЦ;</w:t>
      </w:r>
    </w:p>
    <w:p w14:paraId="65A8186A">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среднее время ожидания в очереди при подаче документов;</w:t>
      </w:r>
    </w:p>
    <w:p w14:paraId="0DCD1983">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 количество обращений об обжаловании решений и действий (бездействия) администрации, а также должностных лиц администрации;</w:t>
      </w:r>
    </w:p>
    <w:p w14:paraId="7593CD4E">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 количество взаимодействий заявителя или его представителя с должностными лицами, их продолжительность;</w:t>
      </w:r>
    </w:p>
    <w:p w14:paraId="5669F15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 возможность получения информации о ходе предоставления муниципальной услуги.</w:t>
      </w:r>
    </w:p>
    <w:p w14:paraId="69B0FF2E">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14:paraId="19DE0F2F">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14:paraId="3BD6AF6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для подачи документов, необходимых для предоставления муниципальной услуги;</w:t>
      </w:r>
    </w:p>
    <w:p w14:paraId="55C3314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для получения результата предоставления муниципальной услуги.</w:t>
      </w:r>
    </w:p>
    <w:p w14:paraId="2DD749A1">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51.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15 минут по каждому из указанных в пункте 50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видов взаимодействия.</w:t>
      </w:r>
    </w:p>
    <w:p w14:paraId="5B6485A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14:paraId="512A452F">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53. Заявителю или его представителю обеспечивается возможность получения муниципальной услуги </w:t>
      </w:r>
      <w:r>
        <w:rPr>
          <w:rFonts w:hint="default" w:ascii="Arial" w:hAnsi="Arial" w:eastAsia="Times New Roman" w:cs="Arial"/>
          <w:kern w:val="2"/>
          <w:sz w:val="24"/>
          <w:szCs w:val="24"/>
          <w:u w:val="single"/>
          <w:lang w:eastAsia="ru-RU"/>
        </w:rPr>
        <w:t>в администрации, а также</w:t>
      </w:r>
      <w:r>
        <w:rPr>
          <w:rFonts w:hint="default" w:ascii="Arial" w:hAnsi="Arial" w:eastAsia="Times New Roman" w:cs="Arial"/>
          <w:kern w:val="2"/>
          <w:sz w:val="24"/>
          <w:szCs w:val="24"/>
          <w:lang w:eastAsia="ru-RU"/>
        </w:rPr>
        <w:t xml:space="preserve"> посредством использования электронной почты администрации, </w:t>
      </w:r>
      <w:r>
        <w:rPr>
          <w:rFonts w:hint="default" w:ascii="Arial" w:hAnsi="Arial" w:eastAsia="Times New Roman" w:cs="Arial"/>
          <w:kern w:val="2"/>
          <w:sz w:val="24"/>
          <w:szCs w:val="24"/>
          <w:u w:val="single"/>
          <w:lang w:eastAsia="ru-RU"/>
        </w:rPr>
        <w:t>Единого портала</w:t>
      </w:r>
      <w:r>
        <w:rPr>
          <w:rFonts w:hint="default" w:ascii="Arial" w:hAnsi="Arial" w:eastAsia="Times New Roman" w:cs="Arial"/>
          <w:kern w:val="2"/>
          <w:sz w:val="24"/>
          <w:szCs w:val="24"/>
          <w:lang w:eastAsia="ru-RU"/>
        </w:rPr>
        <w:t>, МФЦ.</w:t>
      </w:r>
    </w:p>
    <w:p w14:paraId="178640F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54. Заявитель или его представитель имеет возможность получить информацию о ходе предоставления муниципальной услуги в администрации. </w:t>
      </w:r>
    </w:p>
    <w:p w14:paraId="25E5AF3B">
      <w:pPr>
        <w:autoSpaceDE w:val="0"/>
        <w:autoSpaceDN w:val="0"/>
        <w:adjustRightInd w:val="0"/>
        <w:spacing w:after="0" w:line="240" w:lineRule="auto"/>
        <w:ind w:firstLine="720"/>
        <w:jc w:val="center"/>
        <w:outlineLvl w:val="2"/>
        <w:rPr>
          <w:rFonts w:hint="default" w:ascii="Arial" w:hAnsi="Arial" w:eastAsia="Times New Roman" w:cs="Arial"/>
          <w:kern w:val="2"/>
          <w:sz w:val="24"/>
          <w:szCs w:val="24"/>
          <w:lang w:eastAsia="ru-RU"/>
        </w:rPr>
      </w:pPr>
    </w:p>
    <w:p w14:paraId="3A75A797">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17. Иные требования к предоставлению муниципальной услуги,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14:paraId="4383881F">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55. Муниципальная услуга по экстерриториальному принципу не предоставляется.</w:t>
      </w:r>
      <w:r>
        <w:rPr>
          <w:rStyle w:val="5"/>
          <w:rFonts w:hint="default" w:ascii="Arial" w:hAnsi="Arial" w:eastAsia="Times New Roman" w:cs="Arial"/>
          <w:kern w:val="2"/>
          <w:sz w:val="24"/>
          <w:szCs w:val="24"/>
          <w:lang w:eastAsia="ru-RU"/>
        </w:rPr>
        <w:footnoteReference w:id="21"/>
      </w:r>
    </w:p>
    <w:p w14:paraId="3CEC683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56.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14:paraId="0CF8A11B">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При предоставлении муниципальной услуги универсальными специалистами МФЦ осуществляются административные действия, указанные в пункте 79 настоящего административного регламента.</w:t>
      </w:r>
    </w:p>
    <w:p w14:paraId="1C75B12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57. В соответствии с Перечнем услуг, которые являются необходимыми и обязательными для предоставления муниципальных услуг, утвержденным решением</w:t>
      </w:r>
      <w:r>
        <w:rPr>
          <w:rFonts w:hint="default" w:ascii="Arial" w:hAnsi="Arial" w:eastAsia="Times New Roman" w:cs="Arial"/>
          <w:kern w:val="2"/>
          <w:sz w:val="24"/>
          <w:szCs w:val="24"/>
          <w:lang w:val="en-US" w:eastAsia="ru-RU"/>
        </w:rPr>
        <w:t xml:space="preserve"> Думы МО «Нагалык»</w:t>
      </w:r>
      <w:r>
        <w:rPr>
          <w:rFonts w:hint="default" w:ascii="Arial" w:hAnsi="Arial" w:eastAsia="Times New Roman" w:cs="Arial"/>
          <w:i/>
          <w:kern w:val="2"/>
          <w:sz w:val="24"/>
          <w:szCs w:val="24"/>
          <w:lang w:eastAsia="ru-RU"/>
        </w:rPr>
        <w:t xml:space="preserve"> </w:t>
      </w:r>
      <w:r>
        <w:rPr>
          <w:rFonts w:hint="default" w:ascii="Arial" w:hAnsi="Arial" w:eastAsia="Times New Roman" w:cs="Arial"/>
          <w:kern w:val="2"/>
          <w:sz w:val="24"/>
          <w:szCs w:val="24"/>
          <w:lang w:eastAsia="ru-RU"/>
        </w:rPr>
        <w:t>от ___________ №_____</w:t>
      </w:r>
      <w:r>
        <w:rPr>
          <w:rStyle w:val="5"/>
          <w:rFonts w:hint="default" w:ascii="Arial" w:hAnsi="Arial" w:eastAsia="Times New Roman" w:cs="Arial"/>
          <w:kern w:val="2"/>
          <w:sz w:val="24"/>
          <w:szCs w:val="24"/>
          <w:lang w:eastAsia="ru-RU"/>
        </w:rPr>
        <w:footnoteReference w:id="22"/>
      </w:r>
      <w:r>
        <w:rPr>
          <w:rFonts w:hint="default" w:ascii="Arial" w:hAnsi="Arial" w:eastAsia="Times New Roman" w:cs="Arial"/>
          <w:kern w:val="2"/>
          <w:sz w:val="24"/>
          <w:szCs w:val="24"/>
          <w:lang w:eastAsia="ru-RU"/>
        </w:rPr>
        <w:t>, услуги, которые являются необходимыми и обязательными для предоставления муниципальной услуги, отсутствуют.</w:t>
      </w:r>
    </w:p>
    <w:p w14:paraId="6CC55F0C">
      <w:pPr>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Плата за </w:t>
      </w:r>
      <w:r>
        <w:rPr>
          <w:rFonts w:hint="default" w:ascii="Arial" w:hAnsi="Arial" w:eastAsia="Times New Roman" w:cs="Arial"/>
          <w:kern w:val="2"/>
          <w:sz w:val="24"/>
          <w:szCs w:val="24"/>
        </w:rPr>
        <w:t>услуги, которые являются необходимыми и обязательными для предоставления муниципальной услуги, отсутствует</w:t>
      </w:r>
      <w:r>
        <w:rPr>
          <w:rFonts w:hint="default" w:ascii="Arial" w:hAnsi="Arial" w:eastAsia="Times New Roman" w:cs="Arial"/>
          <w:kern w:val="2"/>
          <w:sz w:val="24"/>
          <w:szCs w:val="24"/>
          <w:lang w:eastAsia="ru-RU"/>
        </w:rPr>
        <w:t>.</w:t>
      </w:r>
    </w:p>
    <w:p w14:paraId="7DB2507B">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eastAsia="Times New Roman" w:cs="Arial"/>
          <w:kern w:val="2"/>
          <w:sz w:val="24"/>
          <w:szCs w:val="24"/>
          <w:lang w:eastAsia="ru-RU"/>
        </w:rPr>
        <w:t xml:space="preserve">58. </w:t>
      </w:r>
      <w:r>
        <w:rPr>
          <w:rFonts w:hint="default" w:ascii="Arial" w:hAnsi="Arial" w:cs="Arial"/>
          <w:kern w:val="2"/>
          <w:sz w:val="24"/>
          <w:szCs w:val="24"/>
          <w:lang w:eastAsia="ru-RU"/>
        </w:rPr>
        <w:t xml:space="preserve">Доступ к информации о сроках и порядке предоставления муниципальной услуги, размещенной на </w:t>
      </w:r>
      <w:r>
        <w:rPr>
          <w:rFonts w:hint="default" w:ascii="Arial" w:hAnsi="Arial" w:eastAsia="Times New Roman" w:cs="Arial"/>
          <w:kern w:val="2"/>
          <w:sz w:val="24"/>
          <w:szCs w:val="24"/>
          <w:u w:val="single"/>
        </w:rPr>
        <w:t>Едином портале</w:t>
      </w:r>
      <w:r>
        <w:rPr>
          <w:rFonts w:hint="default" w:ascii="Arial" w:hAnsi="Arial" w:cs="Arial"/>
          <w:kern w:val="2"/>
          <w:sz w:val="24"/>
          <w:szCs w:val="24"/>
          <w:lang w:eastAsia="ru-RU"/>
        </w:rPr>
        <w:t>,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его представителя или предоставление им персональных данных.</w:t>
      </w:r>
    </w:p>
    <w:p w14:paraId="72BD31E3">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 xml:space="preserve">59. Предоставление муниципальной услуги с использованием </w:t>
      </w:r>
      <w:r>
        <w:rPr>
          <w:rFonts w:hint="default" w:ascii="Arial" w:hAnsi="Arial" w:cs="Arial"/>
          <w:kern w:val="2"/>
          <w:sz w:val="24"/>
          <w:szCs w:val="24"/>
          <w:u w:val="single"/>
          <w:lang w:eastAsia="ru-RU"/>
        </w:rPr>
        <w:t>Единого портала</w:t>
      </w:r>
      <w:r>
        <w:rPr>
          <w:rFonts w:hint="default" w:ascii="Arial" w:hAnsi="Arial" w:cs="Arial"/>
          <w:kern w:val="2"/>
          <w:sz w:val="24"/>
          <w:szCs w:val="24"/>
          <w:lang w:eastAsia="ru-RU"/>
        </w:rPr>
        <w:t xml:space="preserve"> осуществляется в отношении заявителей, прошедших процедуру регистрации и авторизации.</w:t>
      </w:r>
    </w:p>
    <w:p w14:paraId="18D01B91">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 xml:space="preserve">Подача заявителем заявления в электронной форме посредством </w:t>
      </w:r>
      <w:r>
        <w:rPr>
          <w:rFonts w:hint="default" w:ascii="Arial" w:hAnsi="Arial" w:cs="Arial"/>
          <w:kern w:val="2"/>
          <w:sz w:val="24"/>
          <w:szCs w:val="24"/>
          <w:u w:val="single"/>
          <w:lang w:eastAsia="ru-RU"/>
        </w:rPr>
        <w:t>Единого портала</w:t>
      </w:r>
      <w:r>
        <w:rPr>
          <w:rFonts w:hint="default" w:ascii="Arial" w:hAnsi="Arial" w:cs="Arial"/>
          <w:kern w:val="2"/>
          <w:sz w:val="24"/>
          <w:szCs w:val="24"/>
          <w:lang w:eastAsia="ru-RU"/>
        </w:rPr>
        <w:t xml:space="preserve"> осуществляется в виде файлов в формате XML, созданных с использованием XML-схем и обеспечивающих считывание и контроль представленных данных.</w:t>
      </w:r>
    </w:p>
    <w:p w14:paraId="0B2803DE">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 xml:space="preserve">Подача заявителем заявления в форме электронного документа посредством электронной почты осуществляется в виде файлов в формате doc, docx, </w:t>
      </w:r>
      <w:r>
        <w:rPr>
          <w:rFonts w:hint="default" w:ascii="Arial" w:hAnsi="Arial" w:cs="Arial"/>
          <w:kern w:val="2"/>
          <w:sz w:val="24"/>
          <w:szCs w:val="24"/>
          <w:lang w:val="en-US" w:eastAsia="ru-RU"/>
        </w:rPr>
        <w:t>odt</w:t>
      </w:r>
      <w:r>
        <w:rPr>
          <w:rFonts w:hint="default" w:ascii="Arial" w:hAnsi="Arial" w:cs="Arial"/>
          <w:kern w:val="2"/>
          <w:sz w:val="24"/>
          <w:szCs w:val="24"/>
          <w:lang w:eastAsia="ru-RU"/>
        </w:rPr>
        <w:t xml:space="preserve">, txt, xls, xlsx, </w:t>
      </w:r>
      <w:r>
        <w:rPr>
          <w:rFonts w:hint="default" w:ascii="Arial" w:hAnsi="Arial" w:cs="Arial"/>
          <w:kern w:val="2"/>
          <w:sz w:val="24"/>
          <w:szCs w:val="24"/>
          <w:lang w:val="en-US" w:eastAsia="ru-RU"/>
        </w:rPr>
        <w:t>ods</w:t>
      </w:r>
      <w:r>
        <w:rPr>
          <w:rFonts w:hint="default" w:ascii="Arial" w:hAnsi="Arial" w:cs="Arial"/>
          <w:kern w:val="2"/>
          <w:sz w:val="24"/>
          <w:szCs w:val="24"/>
          <w:lang w:eastAsia="ru-RU"/>
        </w:rPr>
        <w:t>, rtf.</w:t>
      </w:r>
    </w:p>
    <w:p w14:paraId="1612A71B">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14:paraId="13F558FA">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60. При обращении за предоставлением муниципальной услуги в электронной форме заявитель</w:t>
      </w:r>
      <w:r>
        <w:rPr>
          <w:rFonts w:hint="default" w:ascii="Arial" w:hAnsi="Arial" w:eastAsia="Times New Roman" w:cs="Arial"/>
          <w:kern w:val="2"/>
          <w:sz w:val="24"/>
          <w:szCs w:val="24"/>
          <w:lang w:eastAsia="ru-RU"/>
        </w:rPr>
        <w:t xml:space="preserve"> </w:t>
      </w:r>
      <w:r>
        <w:rPr>
          <w:rFonts w:hint="default" w:ascii="Arial" w:hAnsi="Arial" w:cs="Arial"/>
          <w:kern w:val="2"/>
          <w:sz w:val="24"/>
          <w:szCs w:val="24"/>
          <w:lang w:eastAsia="ru-RU"/>
        </w:rPr>
        <w:t xml:space="preserve">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w:t>
      </w:r>
      <w:r>
        <w:rPr>
          <w:rFonts w:hint="default" w:ascii="Arial" w:hAnsi="Arial" w:cs="Arial"/>
          <w:kern w:val="2"/>
          <w:sz w:val="24"/>
          <w:szCs w:val="24"/>
          <w:u w:val="single"/>
          <w:lang w:eastAsia="ru-RU"/>
        </w:rPr>
        <w:t>Единого портала</w:t>
      </w:r>
      <w:r>
        <w:rPr>
          <w:rFonts w:hint="default" w:ascii="Arial" w:hAnsi="Arial" w:cs="Arial"/>
          <w:kern w:val="2"/>
          <w:sz w:val="24"/>
          <w:szCs w:val="24"/>
          <w:lang w:eastAsia="ru-RU"/>
        </w:rPr>
        <w:t>, могут быть подписаны простой электронной подписью.</w:t>
      </w:r>
    </w:p>
    <w:p w14:paraId="2B7E1AA7">
      <w:pPr>
        <w:autoSpaceDE w:val="0"/>
        <w:autoSpaceDN w:val="0"/>
        <w:adjustRightInd w:val="0"/>
        <w:spacing w:after="0" w:line="240" w:lineRule="auto"/>
        <w:ind w:firstLine="709"/>
        <w:jc w:val="both"/>
        <w:rPr>
          <w:rFonts w:hint="default" w:ascii="Arial" w:hAnsi="Arial" w:cs="Arial"/>
          <w:kern w:val="2"/>
          <w:sz w:val="24"/>
          <w:szCs w:val="24"/>
          <w:lang w:eastAsia="ru-RU"/>
        </w:rPr>
      </w:pPr>
      <w:r>
        <w:rPr>
          <w:rFonts w:hint="default" w:ascii="Arial" w:hAnsi="Arial" w:cs="Arial"/>
          <w:kern w:val="2"/>
          <w:sz w:val="24"/>
          <w:szCs w:val="24"/>
          <w:lang w:eastAsia="ru-RU"/>
        </w:rPr>
        <w:t>Усиленная квалифицированная электронная подпись должна соответствовать следующим требованиям:</w:t>
      </w:r>
    </w:p>
    <w:p w14:paraId="032FDC00">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4901D69B">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w:t>
      </w:r>
      <w:r>
        <w:rPr>
          <w:rFonts w:hint="default" w:ascii="Arial" w:hAnsi="Arial" w:cs="Arial"/>
          <w:kern w:val="2"/>
          <w:sz w:val="24"/>
          <w:szCs w:val="24"/>
          <w:lang w:eastAsia="ru-RU"/>
        </w:rPr>
        <w:t>заявления</w:t>
      </w:r>
      <w:r>
        <w:rPr>
          <w:rFonts w:hint="default" w:ascii="Arial" w:hAnsi="Arial" w:eastAsia="Times New Roman" w:cs="Arial"/>
          <w:kern w:val="2"/>
          <w:sz w:val="24"/>
          <w:szCs w:val="24"/>
          <w:lang w:eastAsia="ru-RU"/>
        </w:rPr>
        <w:t xml:space="preserve">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14:paraId="78D2F87E">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14:paraId="01BB827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61. 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такая доверенность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
    <w:p w14:paraId="7B718274">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6A132F8F">
      <w:pPr>
        <w:keepNext/>
        <w:keepLines/>
        <w:autoSpaceDE w:val="0"/>
        <w:autoSpaceDN w:val="0"/>
        <w:adjustRightInd w:val="0"/>
        <w:spacing w:after="0" w:line="240" w:lineRule="auto"/>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РАЗДЕЛ III. СОСТАВ, ПОСЛЕДОВАТЕЛЬНОСТЬ И СРОКИ ВЫПОЛНЕНИЯ АДМИНИСТРАТИВНЫХ ПРОЦЕДУР</w:t>
      </w:r>
    </w:p>
    <w:p w14:paraId="0F25BF8B">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bookmarkStart w:id="3" w:name="Par343"/>
      <w:bookmarkEnd w:id="3"/>
      <w:r>
        <w:rPr>
          <w:rFonts w:hint="default" w:ascii="Arial" w:hAnsi="Arial" w:eastAsia="Times New Roman" w:cs="Arial"/>
          <w:kern w:val="2"/>
          <w:sz w:val="24"/>
          <w:szCs w:val="24"/>
          <w:lang w:eastAsia="ru-RU"/>
        </w:rPr>
        <w:t>Глава 18. Состав и последовательность административных процедур</w:t>
      </w:r>
    </w:p>
    <w:p w14:paraId="31333D64">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62. Предоставление муниципальной услуги включает в себя следующие административные процедуры:</w:t>
      </w:r>
    </w:p>
    <w:p w14:paraId="1AC94D7F">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1) прием, рассмотрение и регистрация заявления </w:t>
      </w:r>
      <w:r>
        <w:rPr>
          <w:rFonts w:hint="default" w:ascii="Arial" w:hAnsi="Arial" w:eastAsia="Times New Roman" w:cs="Arial"/>
          <w:color w:val="000000"/>
          <w:kern w:val="2"/>
          <w:sz w:val="24"/>
          <w:szCs w:val="24"/>
          <w:lang w:eastAsia="ru-RU"/>
        </w:rPr>
        <w:t xml:space="preserve">и </w:t>
      </w:r>
      <w:r>
        <w:rPr>
          <w:rFonts w:hint="default" w:ascii="Arial" w:hAnsi="Arial" w:eastAsia="Times New Roman" w:cs="Arial"/>
          <w:kern w:val="2"/>
          <w:sz w:val="24"/>
          <w:szCs w:val="24"/>
          <w:lang w:eastAsia="ru-RU"/>
        </w:rPr>
        <w:t>документов, представленных заявителем или его представителем;</w:t>
      </w:r>
    </w:p>
    <w:p w14:paraId="7FF858D5">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принятие решения о принятии заявления к рассмотрению или решения об отказе в предоставлении муниципальной услуги;</w:t>
      </w:r>
    </w:p>
    <w:p w14:paraId="56C249A1">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формирование и направление межведомственных запросов в органы (организации), участвующие в предоставлении муниципальной услуги;</w:t>
      </w:r>
    </w:p>
    <w:p w14:paraId="16DAABA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lang w:eastAsia="ru-RU"/>
        </w:rPr>
        <w:t xml:space="preserve">4) </w:t>
      </w:r>
      <w:r>
        <w:rPr>
          <w:rFonts w:hint="default" w:ascii="Arial" w:hAnsi="Arial" w:eastAsia="Times New Roman" w:cs="Arial"/>
          <w:kern w:val="2"/>
          <w:sz w:val="24"/>
          <w:szCs w:val="24"/>
        </w:rPr>
        <w:t xml:space="preserve">принятие </w:t>
      </w:r>
      <w:r>
        <w:rPr>
          <w:rFonts w:hint="default" w:ascii="Arial" w:hAnsi="Arial" w:cs="Arial"/>
          <w:sz w:val="24"/>
          <w:szCs w:val="24"/>
          <w:lang w:eastAsia="ru-RU"/>
        </w:rPr>
        <w:t>решения о предоставлении земельного участка в собственность бесплатно или</w:t>
      </w:r>
      <w:r>
        <w:rPr>
          <w:rFonts w:hint="default" w:ascii="Arial" w:hAnsi="Arial" w:cs="Arial"/>
          <w:kern w:val="2"/>
          <w:sz w:val="24"/>
          <w:szCs w:val="24"/>
        </w:rPr>
        <w:t xml:space="preserve"> </w:t>
      </w:r>
      <w:r>
        <w:rPr>
          <w:rFonts w:hint="default" w:ascii="Arial" w:hAnsi="Arial" w:cs="Arial"/>
          <w:sz w:val="24"/>
          <w:szCs w:val="24"/>
          <w:lang w:eastAsia="ru-RU"/>
        </w:rPr>
        <w:t>решения об отказе в предоставлении земельного участка в собственность бесплатно;</w:t>
      </w:r>
    </w:p>
    <w:p w14:paraId="63171A39">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5) выдача (направление)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eastAsia="Times New Roman" w:cs="Arial"/>
          <w:kern w:val="2"/>
          <w:sz w:val="24"/>
          <w:szCs w:val="24"/>
        </w:rPr>
        <w:t xml:space="preserve">результата муниципальной услуги или уведомления </w:t>
      </w:r>
      <w:r>
        <w:rPr>
          <w:rFonts w:hint="default" w:ascii="Arial" w:hAnsi="Arial" w:eastAsia="Times New Roman" w:cs="Arial"/>
          <w:kern w:val="2"/>
          <w:sz w:val="24"/>
          <w:szCs w:val="24"/>
          <w:lang w:eastAsia="ru-RU"/>
        </w:rPr>
        <w:t>об отказе в предоставлении муниципальной услуги.</w:t>
      </w:r>
    </w:p>
    <w:p w14:paraId="3B3DE772">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63. В электронной форме при предоставлении муниципальной услуги осуществляются следующие административные процедуры (действия):</w:t>
      </w:r>
    </w:p>
    <w:p w14:paraId="65EAB8CE">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1) прием, рассмотрение и регистрация</w:t>
      </w:r>
      <w:r>
        <w:rPr>
          <w:rStyle w:val="5"/>
          <w:rFonts w:hint="default" w:ascii="Arial" w:hAnsi="Arial" w:eastAsia="Times New Roman" w:cs="Arial"/>
          <w:kern w:val="2"/>
          <w:sz w:val="24"/>
          <w:szCs w:val="24"/>
        </w:rPr>
        <w:footnoteReference w:id="23"/>
      </w:r>
      <w:r>
        <w:rPr>
          <w:rFonts w:hint="default" w:ascii="Arial" w:hAnsi="Arial" w:eastAsia="Times New Roman" w:cs="Arial"/>
          <w:kern w:val="2"/>
          <w:sz w:val="24"/>
          <w:szCs w:val="24"/>
        </w:rPr>
        <w:t xml:space="preserve"> заявления </w:t>
      </w:r>
      <w:r>
        <w:rPr>
          <w:rFonts w:hint="default" w:ascii="Arial" w:hAnsi="Arial" w:eastAsia="Times New Roman" w:cs="Arial"/>
          <w:color w:val="000000"/>
          <w:kern w:val="2"/>
          <w:sz w:val="24"/>
          <w:szCs w:val="24"/>
          <w:lang w:eastAsia="ru-RU"/>
        </w:rPr>
        <w:t xml:space="preserve">и </w:t>
      </w:r>
      <w:r>
        <w:rPr>
          <w:rFonts w:hint="default" w:ascii="Arial" w:hAnsi="Arial" w:eastAsia="Times New Roman" w:cs="Arial"/>
          <w:kern w:val="2"/>
          <w:sz w:val="24"/>
          <w:szCs w:val="24"/>
        </w:rPr>
        <w:t xml:space="preserve">документов, представленных заявителем </w:t>
      </w:r>
      <w:r>
        <w:rPr>
          <w:rFonts w:hint="default" w:ascii="Arial" w:hAnsi="Arial" w:eastAsia="Times New Roman" w:cs="Arial"/>
          <w:kern w:val="2"/>
          <w:sz w:val="24"/>
          <w:szCs w:val="24"/>
          <w:lang w:eastAsia="ru-RU"/>
        </w:rPr>
        <w:t>или его представителем</w:t>
      </w:r>
      <w:r>
        <w:rPr>
          <w:rFonts w:hint="default" w:ascii="Arial" w:hAnsi="Arial" w:eastAsia="Times New Roman" w:cs="Arial"/>
          <w:kern w:val="2"/>
          <w:sz w:val="24"/>
          <w:szCs w:val="24"/>
        </w:rPr>
        <w:t>;</w:t>
      </w:r>
    </w:p>
    <w:p w14:paraId="55722500">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2) формирование и направление межведомственных запросов в органы (организации), участвующие в предоставлении муниципальной услуги.</w:t>
      </w:r>
    </w:p>
    <w:p w14:paraId="782718A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rPr>
        <w:t xml:space="preserve">64. </w:t>
      </w:r>
      <w:r>
        <w:rPr>
          <w:rFonts w:hint="default" w:ascii="Arial" w:hAnsi="Arial" w:eastAsia="Times New Roman" w:cs="Arial"/>
          <w:kern w:val="2"/>
          <w:sz w:val="24"/>
          <w:szCs w:val="24"/>
          <w:lang w:eastAsia="ru-RU"/>
        </w:rPr>
        <w:t>При предоставлении муниципальной услуги МФЦ выполняет следующие действия</w:t>
      </w:r>
      <w:r>
        <w:rPr>
          <w:rStyle w:val="5"/>
          <w:rFonts w:hint="default" w:ascii="Arial" w:hAnsi="Arial" w:eastAsia="Times New Roman" w:cs="Arial"/>
          <w:kern w:val="2"/>
          <w:sz w:val="24"/>
          <w:szCs w:val="24"/>
          <w:u w:val="single"/>
          <w:lang w:eastAsia="ru-RU"/>
        </w:rPr>
        <w:footnoteReference w:id="24"/>
      </w:r>
      <w:r>
        <w:rPr>
          <w:rFonts w:hint="default" w:ascii="Arial" w:hAnsi="Arial" w:eastAsia="Times New Roman" w:cs="Arial"/>
          <w:kern w:val="2"/>
          <w:sz w:val="24"/>
          <w:szCs w:val="24"/>
          <w:lang w:eastAsia="ru-RU"/>
        </w:rPr>
        <w:t>:</w:t>
      </w:r>
    </w:p>
    <w:p w14:paraId="1105196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информирование заявителей или их представителей о порядке предоставления муниципальной услуги МФЦ, о ходе выполнения заявления о предоставлении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14:paraId="54AE78D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 прием заявления </w:t>
      </w:r>
      <w:r>
        <w:rPr>
          <w:rFonts w:hint="default" w:ascii="Arial" w:hAnsi="Arial" w:eastAsia="Times New Roman" w:cs="Arial"/>
          <w:color w:val="000000"/>
          <w:kern w:val="2"/>
          <w:sz w:val="24"/>
          <w:szCs w:val="24"/>
          <w:lang w:eastAsia="ru-RU"/>
        </w:rPr>
        <w:t xml:space="preserve">и </w:t>
      </w:r>
      <w:r>
        <w:rPr>
          <w:rFonts w:hint="default" w:ascii="Arial" w:hAnsi="Arial" w:eastAsia="Times New Roman" w:cs="Arial"/>
          <w:kern w:val="2"/>
          <w:sz w:val="24"/>
          <w:szCs w:val="24"/>
          <w:lang w:eastAsia="ru-RU"/>
        </w:rPr>
        <w:t>документов, представленных заявителем или его представителем, в том числе комплексного запроса;</w:t>
      </w:r>
    </w:p>
    <w:p w14:paraId="131B2559">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обработка заявления и представленных документов, в том числе комплексного запроса;</w:t>
      </w:r>
    </w:p>
    <w:p w14:paraId="4AEA4D90">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4) направление заявления </w:t>
      </w:r>
      <w:r>
        <w:rPr>
          <w:rFonts w:hint="default" w:ascii="Arial" w:hAnsi="Arial" w:eastAsia="Times New Roman" w:cs="Arial"/>
          <w:color w:val="000000"/>
          <w:kern w:val="2"/>
          <w:sz w:val="24"/>
          <w:szCs w:val="24"/>
          <w:lang w:eastAsia="ru-RU"/>
        </w:rPr>
        <w:t xml:space="preserve">и </w:t>
      </w:r>
      <w:r>
        <w:rPr>
          <w:rFonts w:hint="default" w:ascii="Arial" w:hAnsi="Arial" w:eastAsia="Times New Roman" w:cs="Arial"/>
          <w:kern w:val="2"/>
          <w:sz w:val="24"/>
          <w:szCs w:val="24"/>
          <w:lang w:eastAsia="ru-RU"/>
        </w:rPr>
        <w:t>документов, представленных заявителем или его представителем, в администрацию;</w:t>
      </w:r>
    </w:p>
    <w:p w14:paraId="6BBC2A2C">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 формирование и направление межведомственных запросов в органы (организации), участвующие в предоставлении муниципальной услуги, в том числе государственных услуг и (или) муниципальных услуг, указанных в комплексном запросе;</w:t>
      </w:r>
    </w:p>
    <w:p w14:paraId="25B7A0BA">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рассмотрении заявления.</w:t>
      </w:r>
    </w:p>
    <w:p w14:paraId="2304C655">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451E7AD8">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19. Прием,</w:t>
      </w:r>
      <w:r>
        <w:rPr>
          <w:rFonts w:hint="default" w:ascii="Arial" w:hAnsi="Arial" w:eastAsia="Times New Roman" w:cs="Arial"/>
          <w:kern w:val="2"/>
          <w:sz w:val="24"/>
          <w:szCs w:val="24"/>
          <w:u w:val="single"/>
        </w:rPr>
        <w:t xml:space="preserve"> </w:t>
      </w:r>
      <w:r>
        <w:rPr>
          <w:rFonts w:hint="default" w:ascii="Arial" w:hAnsi="Arial" w:eastAsia="Times New Roman" w:cs="Arial"/>
          <w:kern w:val="2"/>
          <w:sz w:val="24"/>
          <w:szCs w:val="24"/>
        </w:rPr>
        <w:t>рассмотрение</w:t>
      </w:r>
      <w:r>
        <w:rPr>
          <w:rFonts w:hint="default" w:ascii="Arial" w:hAnsi="Arial" w:eastAsia="Times New Roman" w:cs="Arial"/>
          <w:kern w:val="2"/>
          <w:sz w:val="24"/>
          <w:szCs w:val="24"/>
          <w:lang w:eastAsia="ru-RU"/>
        </w:rPr>
        <w:t xml:space="preserve"> и регистрация заявления и документов,</w:t>
      </w:r>
    </w:p>
    <w:p w14:paraId="660DF194">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представленных заявителем или его представителем</w:t>
      </w:r>
    </w:p>
    <w:p w14:paraId="5490A4AD">
      <w:pPr>
        <w:autoSpaceDE w:val="0"/>
        <w:autoSpaceDN w:val="0"/>
        <w:spacing w:after="0" w:line="240" w:lineRule="auto"/>
        <w:ind w:firstLine="709"/>
        <w:jc w:val="both"/>
        <w:rPr>
          <w:rFonts w:hint="default" w:ascii="Arial" w:hAnsi="Arial" w:eastAsia="Times New Roman" w:cs="Arial"/>
          <w:kern w:val="2"/>
          <w:sz w:val="24"/>
          <w:szCs w:val="24"/>
          <w:lang w:eastAsia="ru-RU"/>
        </w:rPr>
      </w:pPr>
      <w:bookmarkStart w:id="4" w:name="Par355"/>
      <w:bookmarkEnd w:id="4"/>
      <w:r>
        <w:rPr>
          <w:rFonts w:hint="default" w:ascii="Arial" w:hAnsi="Arial" w:eastAsia="Times New Roman" w:cs="Arial"/>
          <w:kern w:val="2"/>
          <w:sz w:val="24"/>
          <w:szCs w:val="24"/>
          <w:lang w:eastAsia="ru-RU"/>
        </w:rPr>
        <w:t xml:space="preserve">65.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20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w:t>
      </w:r>
    </w:p>
    <w:p w14:paraId="0C14CB5D">
      <w:pPr>
        <w:autoSpaceDE w:val="0"/>
        <w:autoSpaceDN w:val="0"/>
        <w:spacing w:after="0" w:line="240" w:lineRule="auto"/>
        <w:ind w:firstLine="709"/>
        <w:jc w:val="both"/>
        <w:rPr>
          <w:rFonts w:hint="default" w:ascii="Arial" w:hAnsi="Arial" w:eastAsia="Times New Roman" w:cs="Arial"/>
          <w:i/>
          <w:kern w:val="2"/>
          <w:sz w:val="24"/>
          <w:szCs w:val="24"/>
          <w:lang w:eastAsia="ru-RU"/>
        </w:rPr>
      </w:pPr>
      <w:r>
        <w:rPr>
          <w:rFonts w:hint="default" w:ascii="Arial" w:hAnsi="Arial" w:eastAsia="Times New Roman" w:cs="Arial"/>
          <w:kern w:val="2"/>
          <w:sz w:val="24"/>
          <w:szCs w:val="24"/>
          <w:lang w:eastAsia="ru-RU"/>
        </w:rPr>
        <w:t>66. В целях предоставления муниципальной услуги осуществляется прием заявителей или их представителей в администрации по предварительной записи, которая производится по телефону, указанному на официальном сайте администрации</w:t>
      </w:r>
      <w:r>
        <w:rPr>
          <w:rStyle w:val="5"/>
          <w:rFonts w:hint="default" w:ascii="Arial" w:hAnsi="Arial" w:eastAsia="Times New Roman" w:cs="Arial"/>
          <w:kern w:val="2"/>
          <w:sz w:val="24"/>
          <w:szCs w:val="24"/>
          <w:lang w:eastAsia="ru-RU"/>
        </w:rPr>
        <w:footnoteReference w:id="25"/>
      </w:r>
      <w:r>
        <w:rPr>
          <w:rFonts w:hint="default" w:ascii="Arial" w:hAnsi="Arial" w:eastAsia="Times New Roman" w:cs="Arial"/>
          <w:kern w:val="2"/>
          <w:sz w:val="24"/>
          <w:szCs w:val="24"/>
          <w:lang w:eastAsia="ru-RU"/>
        </w:rPr>
        <w:t>, либо при личном обращении заявителя или его представителя в администрацию.</w:t>
      </w:r>
    </w:p>
    <w:p w14:paraId="0CECD77F">
      <w:pPr>
        <w:autoSpaceDE w:val="0"/>
        <w:autoSpaceDN w:val="0"/>
        <w:spacing w:after="0" w:line="240" w:lineRule="auto"/>
        <w:ind w:firstLine="709"/>
        <w:jc w:val="both"/>
        <w:rPr>
          <w:rFonts w:hint="default" w:ascii="Arial" w:hAnsi="Arial" w:eastAsia="Times New Roman" w:cs="Arial"/>
          <w:kern w:val="2"/>
          <w:sz w:val="24"/>
          <w:szCs w:val="24"/>
          <w:u w:val="single"/>
          <w:lang w:eastAsia="ru-RU"/>
        </w:rPr>
      </w:pPr>
      <w:r>
        <w:rPr>
          <w:rFonts w:hint="default" w:ascii="Arial" w:hAnsi="Arial" w:eastAsia="Times New Roman" w:cs="Arial"/>
          <w:kern w:val="2"/>
          <w:sz w:val="24"/>
          <w:szCs w:val="24"/>
          <w:u w:val="single"/>
          <w:lang w:eastAsia="ru-RU"/>
        </w:rPr>
        <w:t xml:space="preserve">67. </w:t>
      </w:r>
      <w:r>
        <w:rPr>
          <w:rFonts w:hint="default" w:ascii="Arial" w:hAnsi="Arial" w:eastAsia="Times New Roman" w:cs="Arial"/>
          <w:sz w:val="24"/>
          <w:szCs w:val="24"/>
          <w:u w:val="single"/>
        </w:rPr>
        <w:t>В день поступления заявление регистрируется должностным лицом, производящим регистрацию</w:t>
      </w:r>
      <w:r>
        <w:rPr>
          <w:rFonts w:hint="default" w:ascii="Arial" w:hAnsi="Arial" w:eastAsia="Times New Roman" w:cs="Arial"/>
          <w:color w:val="000000"/>
          <w:sz w:val="24"/>
          <w:szCs w:val="24"/>
          <w:u w:val="single"/>
        </w:rPr>
        <w:t xml:space="preserve"> в _____________</w:t>
      </w:r>
      <w:r>
        <w:rPr>
          <w:rStyle w:val="5"/>
          <w:rFonts w:hint="default" w:ascii="Arial" w:hAnsi="Arial" w:eastAsia="Times New Roman" w:cs="Arial"/>
          <w:color w:val="000000"/>
          <w:sz w:val="24"/>
          <w:szCs w:val="24"/>
          <w:u w:val="single"/>
        </w:rPr>
        <w:footnoteReference w:id="26"/>
      </w:r>
      <w:r>
        <w:rPr>
          <w:rFonts w:hint="default" w:ascii="Arial" w:hAnsi="Arial" w:eastAsia="Times New Roman" w:cs="Arial"/>
          <w:color w:val="000000"/>
          <w:sz w:val="24"/>
          <w:szCs w:val="24"/>
          <w:u w:val="single"/>
        </w:rPr>
        <w:t xml:space="preserve"> в </w:t>
      </w:r>
      <w:r>
        <w:rPr>
          <w:rFonts w:hint="default" w:ascii="Arial" w:hAnsi="Arial" w:eastAsia="Times New Roman" w:cs="Arial"/>
          <w:sz w:val="24"/>
          <w:szCs w:val="24"/>
          <w:u w:val="single"/>
        </w:rPr>
        <w:t>срок, установленный в пункте 36 настоящего административного регламента.</w:t>
      </w:r>
    </w:p>
    <w:p w14:paraId="471FFD2E">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 xml:space="preserve">68. Должностное лицо, </w:t>
      </w:r>
      <w:r>
        <w:rPr>
          <w:rFonts w:hint="default" w:ascii="Arial" w:hAnsi="Arial" w:eastAsia="Times New Roman" w:cs="Arial"/>
          <w:sz w:val="24"/>
          <w:szCs w:val="24"/>
          <w:u w:val="single"/>
        </w:rPr>
        <w:t>производящее регистрацию</w:t>
      </w:r>
      <w:r>
        <w:rPr>
          <w:rFonts w:hint="default" w:ascii="Arial" w:hAnsi="Arial" w:eastAsia="Times New Roman" w:cs="Arial"/>
          <w:kern w:val="2"/>
          <w:sz w:val="24"/>
          <w:szCs w:val="24"/>
          <w:lang w:eastAsia="ru-RU"/>
        </w:rPr>
        <w:t xml:space="preserve">, просматривает поступившие документы, проверяет их целостность и комплектность, устанавливает наличие или отсутствие оснований для отказа в приеме документов, предусмотренных пунктом 28 </w:t>
      </w:r>
      <w:r>
        <w:rPr>
          <w:rFonts w:hint="default" w:ascii="Arial" w:hAnsi="Arial" w:cs="Arial"/>
          <w:sz w:val="24"/>
          <w:szCs w:val="24"/>
        </w:rPr>
        <w:t>настоящего административного регламента,</w:t>
      </w:r>
      <w:r>
        <w:rPr>
          <w:rFonts w:hint="default" w:ascii="Arial" w:hAnsi="Arial" w:eastAsia="Times New Roman" w:cs="Arial"/>
          <w:kern w:val="2"/>
          <w:sz w:val="24"/>
          <w:szCs w:val="24"/>
          <w:lang w:eastAsia="ru-RU"/>
        </w:rPr>
        <w:t xml:space="preserve"> в срок </w:t>
      </w:r>
      <w:r>
        <w:rPr>
          <w:rFonts w:hint="default" w:ascii="Arial" w:hAnsi="Arial" w:cs="Arial"/>
          <w:sz w:val="24"/>
          <w:szCs w:val="24"/>
        </w:rPr>
        <w:t>не позднее одного рабочего дня со дня получения заявления и документов</w:t>
      </w:r>
      <w:r>
        <w:rPr>
          <w:rFonts w:hint="default" w:ascii="Arial" w:hAnsi="Arial" w:eastAsia="Times New Roman" w:cs="Arial"/>
          <w:kern w:val="2"/>
          <w:sz w:val="24"/>
          <w:szCs w:val="24"/>
          <w:lang w:eastAsia="ru-RU"/>
        </w:rPr>
        <w:t>.</w:t>
      </w:r>
    </w:p>
    <w:p w14:paraId="2DDF4614">
      <w:pPr>
        <w:autoSpaceDE w:val="0"/>
        <w:autoSpaceDN w:val="0"/>
        <w:adjustRightInd w:val="0"/>
        <w:spacing w:after="0" w:line="240" w:lineRule="auto"/>
        <w:ind w:firstLine="709"/>
        <w:jc w:val="both"/>
        <w:rPr>
          <w:rFonts w:hint="default" w:ascii="Arial" w:hAnsi="Arial" w:eastAsia="Times New Roman" w:cs="Arial"/>
          <w:color w:val="000000"/>
          <w:kern w:val="2"/>
          <w:sz w:val="24"/>
          <w:szCs w:val="24"/>
          <w:u w:val="single"/>
          <w:lang w:eastAsia="ru-RU"/>
        </w:rPr>
      </w:pPr>
      <w:r>
        <w:rPr>
          <w:rFonts w:hint="default" w:ascii="Arial" w:hAnsi="Arial" w:eastAsia="Times New Roman" w:cs="Arial"/>
          <w:kern w:val="2"/>
          <w:sz w:val="24"/>
          <w:szCs w:val="24"/>
          <w:u w:val="single"/>
          <w:lang w:eastAsia="ru-RU"/>
        </w:rPr>
        <w:t xml:space="preserve">69. </w:t>
      </w:r>
      <w:r>
        <w:rPr>
          <w:rFonts w:hint="default" w:ascii="Arial" w:hAnsi="Arial" w:eastAsia="Times New Roman" w:cs="Arial"/>
          <w:color w:val="000000"/>
          <w:kern w:val="2"/>
          <w:sz w:val="24"/>
          <w:szCs w:val="24"/>
          <w:u w:val="single"/>
          <w:lang w:eastAsia="ru-RU"/>
        </w:rPr>
        <w:t>В случае поступления заявления в электронной форме через Единый портал для аутентификации заявителя могут использоваться биометрические персональные данные в соответствии с постановлением Правительства Российской Федерации от 15 июня 2022 года № 1067 «О случаях и сроках использования биометрических персональных данных, размещенных физическими лицами в единой биометрической системе с использованием мобильного приложения единой биометрической системы».</w:t>
      </w:r>
    </w:p>
    <w:p w14:paraId="483F511C">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При поступлении заявления, подписанного усиленной квалифицированной электронной подписью, </w:t>
      </w:r>
      <w:r>
        <w:rPr>
          <w:rFonts w:hint="default" w:ascii="Arial" w:hAnsi="Arial" w:eastAsia="Times New Roman" w:cs="Arial"/>
          <w:kern w:val="2"/>
          <w:sz w:val="24"/>
          <w:szCs w:val="24"/>
          <w:u w:val="single"/>
          <w:lang w:eastAsia="ru-RU"/>
        </w:rPr>
        <w:t>должностным лицом</w:t>
      </w:r>
      <w:r>
        <w:rPr>
          <w:rFonts w:hint="default" w:ascii="Arial" w:hAnsi="Arial" w:eastAsia="Times New Roman" w:cs="Arial"/>
          <w:kern w:val="2"/>
          <w:sz w:val="24"/>
          <w:szCs w:val="24"/>
          <w:lang w:eastAsia="ru-RU"/>
        </w:rPr>
        <w:t xml:space="preserve">, </w:t>
      </w:r>
      <w:r>
        <w:rPr>
          <w:rFonts w:hint="default" w:ascii="Arial" w:hAnsi="Arial" w:eastAsia="Times New Roman" w:cs="Arial"/>
          <w:sz w:val="24"/>
          <w:szCs w:val="24"/>
          <w:u w:val="single"/>
        </w:rPr>
        <w:t>производящим регистрацию</w:t>
      </w:r>
      <w:r>
        <w:rPr>
          <w:rFonts w:hint="default" w:ascii="Arial" w:hAnsi="Arial" w:eastAsia="Times New Roman" w:cs="Arial"/>
          <w:kern w:val="2"/>
          <w:sz w:val="24"/>
          <w:szCs w:val="24"/>
          <w:lang w:eastAsia="ru-RU"/>
        </w:rPr>
        <w:t xml:space="preserve">, в ходе проверки, предусмотренной пунктом </w:t>
      </w:r>
      <w:r>
        <w:rPr>
          <w:rFonts w:hint="default" w:ascii="Arial" w:hAnsi="Arial" w:eastAsia="Times New Roman" w:cs="Arial"/>
          <w:kern w:val="2"/>
          <w:sz w:val="24"/>
          <w:szCs w:val="24"/>
          <w:u w:val="single"/>
          <w:lang w:eastAsia="ru-RU"/>
        </w:rPr>
        <w:t>68</w:t>
      </w:r>
      <w:r>
        <w:rPr>
          <w:rFonts w:hint="default" w:ascii="Arial" w:hAnsi="Arial" w:eastAsia="Times New Roman" w:cs="Arial"/>
          <w:kern w:val="2"/>
          <w:sz w:val="24"/>
          <w:szCs w:val="24"/>
          <w:lang w:eastAsia="ru-RU"/>
        </w:rPr>
        <w:t xml:space="preserve"> настоящего административного регламента, проводится проверка соответствия усиленной квалифицированной электронной подписи, с использованием которой подписан запрос, на соблюдение требований, предусмотренных пунктом 60 настоящего административного регламента.</w:t>
      </w:r>
    </w:p>
    <w:p w14:paraId="7E685397">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70</w:t>
      </w:r>
      <w:r>
        <w:rPr>
          <w:rFonts w:hint="default" w:ascii="Arial" w:hAnsi="Arial" w:eastAsia="Times New Roman" w:cs="Arial"/>
          <w:kern w:val="2"/>
          <w:sz w:val="24"/>
          <w:szCs w:val="24"/>
          <w:lang w:eastAsia="ru-RU"/>
        </w:rPr>
        <w:t xml:space="preserve">. Проверка усиленной квалифицированной электронной подписи может осуществляться </w:t>
      </w:r>
      <w:r>
        <w:rPr>
          <w:rFonts w:hint="default" w:ascii="Arial" w:hAnsi="Arial" w:eastAsia="Times New Roman" w:cs="Arial"/>
          <w:kern w:val="2"/>
          <w:sz w:val="24"/>
          <w:szCs w:val="24"/>
          <w:u w:val="single"/>
          <w:lang w:eastAsia="ru-RU"/>
        </w:rPr>
        <w:t>должностным лицом, производящим регистрацию,</w:t>
      </w:r>
      <w:r>
        <w:rPr>
          <w:rFonts w:hint="default" w:ascii="Arial" w:hAnsi="Arial" w:eastAsia="Times New Roman" w:cs="Arial"/>
          <w:kern w:val="2"/>
          <w:sz w:val="24"/>
          <w:szCs w:val="24"/>
          <w:lang w:eastAsia="ru-RU"/>
        </w:rPr>
        <w:t xml:space="preserve">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
    <w:p w14:paraId="55AE656A">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4B2DCC30">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71</w:t>
      </w:r>
      <w:r>
        <w:rPr>
          <w:rFonts w:hint="default" w:ascii="Arial" w:hAnsi="Arial" w:eastAsia="Times New Roman" w:cs="Arial"/>
          <w:kern w:val="2"/>
          <w:sz w:val="24"/>
          <w:szCs w:val="24"/>
          <w:lang w:eastAsia="ru-RU"/>
        </w:rPr>
        <w:t xml:space="preserve">. В случае выявления в представленных документах обстоятельств, предусмотренных пунктом 28 </w:t>
      </w:r>
      <w:r>
        <w:rPr>
          <w:rFonts w:hint="default" w:ascii="Arial" w:hAnsi="Arial" w:cs="Arial"/>
          <w:sz w:val="24"/>
          <w:szCs w:val="24"/>
        </w:rPr>
        <w:t>настоящего административного регламента,</w:t>
      </w:r>
      <w:r>
        <w:rPr>
          <w:rFonts w:hint="default" w:ascii="Arial" w:hAnsi="Arial" w:eastAsia="Times New Roman" w:cs="Arial"/>
          <w:kern w:val="2"/>
          <w:sz w:val="24"/>
          <w:szCs w:val="24"/>
          <w:lang w:eastAsia="ru-RU"/>
        </w:rPr>
        <w:t xml:space="preserve">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kern w:val="2"/>
          <w:sz w:val="24"/>
          <w:szCs w:val="24"/>
          <w:lang w:eastAsia="ru-RU"/>
        </w:rPr>
        <w:t xml:space="preserve"> не позднее срока, предусмотренного пунктом </w:t>
      </w:r>
      <w:r>
        <w:rPr>
          <w:rFonts w:hint="default" w:ascii="Arial" w:hAnsi="Arial" w:eastAsia="Times New Roman" w:cs="Arial"/>
          <w:kern w:val="2"/>
          <w:sz w:val="24"/>
          <w:szCs w:val="24"/>
          <w:u w:val="single"/>
          <w:lang w:eastAsia="ru-RU"/>
        </w:rPr>
        <w:t>68</w:t>
      </w:r>
      <w:r>
        <w:rPr>
          <w:rFonts w:hint="default" w:ascii="Arial" w:hAnsi="Arial" w:eastAsia="Times New Roman" w:cs="Arial"/>
          <w:kern w:val="2"/>
          <w:sz w:val="24"/>
          <w:szCs w:val="24"/>
          <w:lang w:eastAsia="ru-RU"/>
        </w:rPr>
        <w:t xml:space="preserve"> настоящего административного регламента, принимает решение об отказе в приеме документов, подготавливает письменное уведомление об отказе в приеме документов с указанием оснований отказа и обеспечивает его подписание главой администрации.</w:t>
      </w:r>
    </w:p>
    <w:p w14:paraId="195A33FB">
      <w:pPr>
        <w:autoSpaceDE w:val="0"/>
        <w:autoSpaceDN w:val="0"/>
        <w:spacing w:after="0" w:line="240" w:lineRule="auto"/>
        <w:ind w:firstLine="709"/>
        <w:jc w:val="both"/>
        <w:rPr>
          <w:rFonts w:hint="default" w:ascii="Arial" w:hAnsi="Arial" w:cs="Arial"/>
          <w:sz w:val="24"/>
          <w:szCs w:val="24"/>
        </w:rPr>
      </w:pPr>
      <w:r>
        <w:rPr>
          <w:rFonts w:hint="default" w:ascii="Arial" w:hAnsi="Arial" w:cs="Arial"/>
          <w:sz w:val="24"/>
          <w:szCs w:val="24"/>
          <w:u w:val="single"/>
        </w:rPr>
        <w:t>72.</w:t>
      </w:r>
      <w:r>
        <w:rPr>
          <w:rFonts w:hint="default" w:ascii="Arial" w:hAnsi="Arial" w:cs="Arial"/>
          <w:sz w:val="24"/>
          <w:szCs w:val="24"/>
        </w:rPr>
        <w:t xml:space="preserve"> В случае отказа в приеме документов, поданных путем личного обращения,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sz w:val="24"/>
          <w:szCs w:val="24"/>
        </w:rPr>
        <w:t xml:space="preserve"> </w:t>
      </w:r>
      <w:r>
        <w:rPr>
          <w:rFonts w:hint="default" w:ascii="Arial" w:hAnsi="Arial" w:cs="Arial"/>
          <w:sz w:val="24"/>
          <w:szCs w:val="24"/>
        </w:rPr>
        <w:t xml:space="preserve">выдает (направляет) заявителю в течение трех рабочих дней со дня получения заявления и документов письменное уведомление об отказе в приеме документов </w:t>
      </w:r>
      <w:r>
        <w:rPr>
          <w:rFonts w:hint="default" w:ascii="Arial" w:hAnsi="Arial" w:cs="Arial"/>
          <w:sz w:val="24"/>
          <w:szCs w:val="24"/>
          <w:u w:val="single"/>
        </w:rPr>
        <w:t>с указанием причин отказа</w:t>
      </w:r>
      <w:r>
        <w:rPr>
          <w:rFonts w:hint="default" w:ascii="Arial" w:hAnsi="Arial" w:cs="Arial"/>
          <w:sz w:val="24"/>
          <w:szCs w:val="24"/>
        </w:rPr>
        <w:t>.</w:t>
      </w:r>
    </w:p>
    <w:p w14:paraId="7EF8BE3F">
      <w:pPr>
        <w:autoSpaceDE w:val="0"/>
        <w:autoSpaceDN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В случае отказа в приеме документов, поданных через организации почтовой связи,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sz w:val="24"/>
          <w:szCs w:val="24"/>
        </w:rPr>
        <w:t>,</w:t>
      </w:r>
      <w:r>
        <w:rPr>
          <w:rFonts w:hint="default" w:ascii="Arial" w:hAnsi="Arial" w:eastAsia="Times New Roman" w:cs="Arial"/>
          <w:kern w:val="2"/>
          <w:sz w:val="24"/>
          <w:szCs w:val="24"/>
          <w:lang w:eastAsia="ru-RU"/>
        </w:rPr>
        <w:t xml:space="preserve"> </w:t>
      </w:r>
      <w:r>
        <w:rPr>
          <w:rFonts w:hint="default" w:ascii="Arial" w:hAnsi="Arial" w:cs="Arial"/>
          <w:sz w:val="24"/>
          <w:szCs w:val="24"/>
        </w:rPr>
        <w:t xml:space="preserve">не позднее трех рабочих дней со дня получения заявления и документов направляет заявителю уведомление об отказе в приеме документов </w:t>
      </w:r>
      <w:r>
        <w:rPr>
          <w:rFonts w:hint="default" w:ascii="Arial" w:hAnsi="Arial" w:eastAsia="Times New Roman" w:cs="Arial"/>
          <w:kern w:val="2"/>
          <w:sz w:val="24"/>
          <w:szCs w:val="24"/>
          <w:u w:val="single"/>
          <w:lang w:eastAsia="ru-RU"/>
        </w:rPr>
        <w:t>с указанием причин отказа</w:t>
      </w:r>
      <w:r>
        <w:rPr>
          <w:rFonts w:hint="default" w:ascii="Arial" w:hAnsi="Arial" w:eastAsia="Times New Roman" w:cs="Arial"/>
          <w:kern w:val="2"/>
          <w:sz w:val="24"/>
          <w:szCs w:val="24"/>
          <w:lang w:eastAsia="ru-RU"/>
        </w:rPr>
        <w:t xml:space="preserve"> </w:t>
      </w:r>
      <w:r>
        <w:rPr>
          <w:rFonts w:hint="default" w:ascii="Arial" w:hAnsi="Arial" w:cs="Arial"/>
          <w:sz w:val="24"/>
          <w:szCs w:val="24"/>
        </w:rPr>
        <w:t>по почтовому адресу, указанному в заявлении.</w:t>
      </w:r>
    </w:p>
    <w:p w14:paraId="14640D1A">
      <w:pPr>
        <w:autoSpaceDE w:val="0"/>
        <w:autoSpaceDN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lang w:eastAsia="ru-RU"/>
        </w:rPr>
        <w:t>В случае отказа в приеме документов, поданных в форме электронных документов, заявителю</w:t>
      </w:r>
      <w:r>
        <w:rPr>
          <w:rFonts w:hint="default" w:ascii="Arial" w:hAnsi="Arial" w:cs="Arial"/>
          <w:sz w:val="24"/>
          <w:szCs w:val="24"/>
        </w:rPr>
        <w:t xml:space="preserve"> или его представителю</w:t>
      </w:r>
      <w:r>
        <w:rPr>
          <w:rFonts w:hint="default" w:ascii="Arial" w:hAnsi="Arial" w:eastAsia="Times New Roman" w:cs="Arial"/>
          <w:kern w:val="2"/>
          <w:sz w:val="24"/>
          <w:szCs w:val="24"/>
          <w:lang w:eastAsia="ru-RU"/>
        </w:rPr>
        <w:t xml:space="preserve"> с использованием информационно-телекоммуникационной сети «Интернет» в течение трех рабочих дней со дня получения заявления и документов, поданных в форме электронных документов,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sz w:val="24"/>
          <w:szCs w:val="24"/>
        </w:rPr>
        <w:t>,</w:t>
      </w:r>
      <w:r>
        <w:rPr>
          <w:rFonts w:hint="default" w:ascii="Arial" w:hAnsi="Arial" w:eastAsia="Times New Roman" w:cs="Arial"/>
          <w:kern w:val="2"/>
          <w:sz w:val="24"/>
          <w:szCs w:val="24"/>
          <w:lang w:eastAsia="ru-RU"/>
        </w:rPr>
        <w:t xml:space="preserve"> направляет уведомление об отказе в приеме </w:t>
      </w:r>
      <w:r>
        <w:rPr>
          <w:rFonts w:hint="default" w:ascii="Arial" w:hAnsi="Arial" w:cs="Arial"/>
          <w:sz w:val="24"/>
          <w:szCs w:val="24"/>
        </w:rPr>
        <w:t xml:space="preserve">документов </w:t>
      </w:r>
      <w:r>
        <w:rPr>
          <w:rFonts w:hint="default" w:ascii="Arial" w:hAnsi="Arial" w:cs="Arial"/>
          <w:sz w:val="24"/>
          <w:szCs w:val="24"/>
          <w:u w:val="single"/>
        </w:rPr>
        <w:t xml:space="preserve">с указанием причин отказа </w:t>
      </w:r>
      <w:r>
        <w:rPr>
          <w:rFonts w:hint="default" w:ascii="Arial" w:hAnsi="Arial" w:eastAsia="Times New Roman" w:cs="Arial"/>
          <w:kern w:val="2"/>
          <w:sz w:val="24"/>
          <w:szCs w:val="24"/>
          <w:u w:val="single"/>
          <w:lang w:eastAsia="ru-RU"/>
        </w:rPr>
        <w:t>через личный кабинет на Едином портале (в случае поступления в администрацию заявления и документов через Единый портал) или на адрес электронной почты заявителя, указанный в запросе (в случае поступления заявления и документов на адрес электронный почты администрации).</w:t>
      </w:r>
    </w:p>
    <w:p w14:paraId="4B6E0E35">
      <w:pPr>
        <w:autoSpaceDE w:val="0"/>
        <w:autoSpaceDN w:val="0"/>
        <w:spacing w:after="0" w:line="240" w:lineRule="auto"/>
        <w:ind w:firstLine="709"/>
        <w:jc w:val="both"/>
        <w:rPr>
          <w:rFonts w:hint="default" w:ascii="Arial" w:hAnsi="Arial" w:cs="Arial"/>
          <w:sz w:val="24"/>
          <w:szCs w:val="24"/>
        </w:rPr>
      </w:pPr>
      <w:r>
        <w:rPr>
          <w:rFonts w:hint="default" w:ascii="Arial" w:hAnsi="Arial" w:cs="Arial"/>
          <w:sz w:val="24"/>
          <w:szCs w:val="24"/>
        </w:rPr>
        <w:t xml:space="preserve">В случае отказа в приеме документов, поданных через МФЦ,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sz w:val="24"/>
          <w:szCs w:val="24"/>
        </w:rPr>
        <w:t>,</w:t>
      </w:r>
      <w:r>
        <w:rPr>
          <w:rFonts w:hint="default" w:ascii="Arial" w:hAnsi="Arial" w:eastAsia="Times New Roman" w:cs="Arial"/>
          <w:kern w:val="2"/>
          <w:sz w:val="24"/>
          <w:szCs w:val="24"/>
          <w:lang w:eastAsia="ru-RU"/>
        </w:rPr>
        <w:t xml:space="preserve"> </w:t>
      </w:r>
      <w:r>
        <w:rPr>
          <w:rFonts w:hint="default" w:ascii="Arial" w:hAnsi="Arial" w:cs="Arial"/>
          <w:sz w:val="24"/>
          <w:szCs w:val="24"/>
        </w:rPr>
        <w:t>не позднее трех рабочих дней со дня получения заявления и документов направляет в МФЦ уведомление об отказе в приеме документов. Не позднее рабочего дня, следующего за днем поступления уведомления, МФЦ направляет (выдает) заявителю или его представителю уведомление об отказе в приеме документов</w:t>
      </w:r>
      <w:r>
        <w:rPr>
          <w:rFonts w:hint="default" w:ascii="Arial" w:hAnsi="Arial" w:cs="Arial"/>
          <w:sz w:val="24"/>
          <w:szCs w:val="24"/>
          <w:u w:val="single"/>
        </w:rPr>
        <w:t xml:space="preserve"> с указанием причин отказа</w:t>
      </w:r>
      <w:r>
        <w:rPr>
          <w:rFonts w:hint="default" w:ascii="Arial" w:hAnsi="Arial" w:cs="Arial"/>
          <w:sz w:val="24"/>
          <w:szCs w:val="24"/>
        </w:rPr>
        <w:t>.</w:t>
      </w:r>
    </w:p>
    <w:p w14:paraId="1BF209BA">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73</w:t>
      </w:r>
      <w:r>
        <w:rPr>
          <w:rFonts w:hint="default" w:ascii="Arial" w:hAnsi="Arial" w:eastAsia="Times New Roman" w:cs="Arial"/>
          <w:kern w:val="2"/>
          <w:sz w:val="24"/>
          <w:szCs w:val="24"/>
          <w:lang w:eastAsia="ru-RU"/>
        </w:rPr>
        <w:t xml:space="preserve">. При отсутствии в представленных заявителем или его представителем документах оснований, предусмотренных пунктом 28 </w:t>
      </w:r>
      <w:r>
        <w:rPr>
          <w:rFonts w:hint="default" w:ascii="Arial" w:hAnsi="Arial" w:cs="Arial"/>
          <w:sz w:val="24"/>
          <w:szCs w:val="24"/>
        </w:rPr>
        <w:t>настоящего административного регламента</w:t>
      </w:r>
      <w:r>
        <w:rPr>
          <w:rFonts w:hint="default" w:ascii="Arial" w:hAnsi="Arial" w:eastAsia="Times New Roman" w:cs="Arial"/>
          <w:kern w:val="2"/>
          <w:sz w:val="24"/>
          <w:szCs w:val="24"/>
          <w:lang w:eastAsia="ru-RU"/>
        </w:rPr>
        <w:t xml:space="preserve">,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sz w:val="24"/>
          <w:szCs w:val="24"/>
        </w:rPr>
        <w:t xml:space="preserve">, </w:t>
      </w:r>
      <w:r>
        <w:rPr>
          <w:rFonts w:hint="default" w:ascii="Arial" w:hAnsi="Arial" w:eastAsia="Times New Roman" w:cs="Arial"/>
          <w:kern w:val="2"/>
          <w:sz w:val="24"/>
          <w:szCs w:val="24"/>
          <w:lang w:eastAsia="ru-RU"/>
        </w:rPr>
        <w:t xml:space="preserve">не позднее срока, предусмотренного пунктом </w:t>
      </w:r>
      <w:r>
        <w:rPr>
          <w:rFonts w:hint="default" w:ascii="Arial" w:hAnsi="Arial" w:eastAsia="Times New Roman" w:cs="Arial"/>
          <w:kern w:val="2"/>
          <w:sz w:val="24"/>
          <w:szCs w:val="24"/>
          <w:u w:val="single"/>
          <w:lang w:eastAsia="ru-RU"/>
        </w:rPr>
        <w:t>68</w:t>
      </w:r>
      <w:r>
        <w:rPr>
          <w:rFonts w:hint="default" w:ascii="Arial" w:hAnsi="Arial" w:eastAsia="Times New Roman" w:cs="Arial"/>
          <w:kern w:val="2"/>
          <w:sz w:val="24"/>
          <w:szCs w:val="24"/>
          <w:lang w:eastAsia="ru-RU"/>
        </w:rPr>
        <w:t xml:space="preserve"> настоящего административного регламента, принимает решение о передаче представленных документов должностному лицу администрации, ответственному за предоставление муниципальной услуги, и передает их указанному должностному лицу администрации до 12 часов рабочего дня, следующего за днем регистрации заявления.</w:t>
      </w:r>
    </w:p>
    <w:p w14:paraId="5B2ACA58">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74</w:t>
      </w:r>
      <w:r>
        <w:rPr>
          <w:rFonts w:hint="default" w:ascii="Arial" w:hAnsi="Arial" w:eastAsia="Times New Roman" w:cs="Arial"/>
          <w:kern w:val="2"/>
          <w:sz w:val="24"/>
          <w:szCs w:val="24"/>
          <w:lang w:eastAsia="ru-RU"/>
        </w:rPr>
        <w:t xml:space="preserve">. В случае принятия указанного в пункте </w:t>
      </w:r>
      <w:r>
        <w:rPr>
          <w:rFonts w:hint="default" w:ascii="Arial" w:hAnsi="Arial" w:eastAsia="Times New Roman" w:cs="Arial"/>
          <w:kern w:val="2"/>
          <w:sz w:val="24"/>
          <w:szCs w:val="24"/>
          <w:u w:val="single"/>
          <w:lang w:eastAsia="ru-RU"/>
        </w:rPr>
        <w:t>73</w:t>
      </w:r>
      <w:r>
        <w:rPr>
          <w:rFonts w:hint="default" w:ascii="Arial" w:hAnsi="Arial" w:eastAsia="Times New Roman" w:cs="Arial"/>
          <w:kern w:val="2"/>
          <w:sz w:val="24"/>
          <w:szCs w:val="24"/>
          <w:lang w:eastAsia="ru-RU"/>
        </w:rPr>
        <w:t xml:space="preserve"> </w:t>
      </w:r>
      <w:r>
        <w:rPr>
          <w:rFonts w:hint="default" w:ascii="Arial" w:hAnsi="Arial" w:cs="Arial"/>
          <w:sz w:val="24"/>
          <w:szCs w:val="24"/>
        </w:rPr>
        <w:t>настоящего административного регламента</w:t>
      </w:r>
      <w:r>
        <w:rPr>
          <w:rFonts w:hint="default" w:ascii="Arial" w:hAnsi="Arial" w:eastAsia="Times New Roman" w:cs="Arial"/>
          <w:kern w:val="2"/>
          <w:sz w:val="24"/>
          <w:szCs w:val="24"/>
          <w:lang w:eastAsia="ru-RU"/>
        </w:rPr>
        <w:t xml:space="preserve"> решения </w:t>
      </w:r>
      <w:r>
        <w:rPr>
          <w:rFonts w:hint="default" w:ascii="Arial" w:hAnsi="Arial" w:eastAsia="Times New Roman" w:cs="Arial"/>
          <w:sz w:val="24"/>
          <w:szCs w:val="24"/>
          <w:u w:val="single"/>
        </w:rPr>
        <w:t>должностное лицо, производящее регистрацию</w:t>
      </w:r>
      <w:r>
        <w:rPr>
          <w:rFonts w:hint="default" w:ascii="Arial" w:hAnsi="Arial" w:eastAsia="Times New Roman" w:cs="Arial"/>
          <w:kern w:val="2"/>
          <w:sz w:val="24"/>
          <w:szCs w:val="24"/>
          <w:lang w:eastAsia="ru-RU"/>
        </w:rPr>
        <w:t xml:space="preserve">, оформляет расписку в получении документов в двух экземплярах. В случае подачи заявления посредством личного обращения заявителя или направления его посредством почтовой связи первый экземпляр расписки выдается лично или направляется почтовым отправлением с уведомлением о вручении через организации почтовой связи по почтовому адресу, указанному в заявлении, заявителю или его представителю в течение трех рабочих дней со дня получения </w:t>
      </w:r>
      <w:r>
        <w:rPr>
          <w:rFonts w:hint="default" w:ascii="Arial" w:hAnsi="Arial" w:cs="Arial"/>
          <w:sz w:val="24"/>
          <w:szCs w:val="24"/>
        </w:rPr>
        <w:t>администрацией</w:t>
      </w:r>
      <w:r>
        <w:rPr>
          <w:rFonts w:hint="default" w:ascii="Arial" w:hAnsi="Arial" w:eastAsia="Times New Roman" w:cs="Arial"/>
          <w:kern w:val="2"/>
          <w:sz w:val="24"/>
          <w:szCs w:val="24"/>
          <w:lang w:eastAsia="ru-RU"/>
        </w:rPr>
        <w:t xml:space="preserve"> документов. Второй экземпляр расписки приобщается к представленным в </w:t>
      </w:r>
      <w:r>
        <w:rPr>
          <w:rFonts w:hint="default" w:ascii="Arial" w:hAnsi="Arial" w:cs="Arial"/>
          <w:sz w:val="24"/>
          <w:szCs w:val="24"/>
        </w:rPr>
        <w:t>администрацию</w:t>
      </w:r>
      <w:r>
        <w:rPr>
          <w:rFonts w:hint="default" w:ascii="Arial" w:hAnsi="Arial" w:eastAsia="Times New Roman" w:cs="Arial"/>
          <w:kern w:val="2"/>
          <w:sz w:val="24"/>
          <w:szCs w:val="24"/>
          <w:lang w:eastAsia="ru-RU"/>
        </w:rPr>
        <w:t xml:space="preserve"> документам.</w:t>
      </w:r>
    </w:p>
    <w:p w14:paraId="0BD26050">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В случае поступления заявления и прилагаемых к нему документов в электронной форме должностное лицо </w:t>
      </w:r>
      <w:r>
        <w:rPr>
          <w:rFonts w:hint="default" w:ascii="Arial" w:hAnsi="Arial" w:cs="Arial"/>
          <w:sz w:val="24"/>
          <w:szCs w:val="24"/>
        </w:rPr>
        <w:t>администрации</w:t>
      </w:r>
      <w:r>
        <w:rPr>
          <w:rFonts w:hint="default" w:ascii="Arial" w:hAnsi="Arial" w:eastAsia="Times New Roman" w:cs="Arial"/>
          <w:kern w:val="2"/>
          <w:sz w:val="24"/>
          <w:szCs w:val="24"/>
          <w:lang w:eastAsia="ru-RU"/>
        </w:rPr>
        <w:t xml:space="preserve">, ответственное за прием и регистрацию документов, направляет заявителю или его представителю уведомление о поступлении в </w:t>
      </w:r>
      <w:r>
        <w:rPr>
          <w:rFonts w:hint="default" w:ascii="Arial" w:hAnsi="Arial" w:cs="Arial"/>
          <w:sz w:val="24"/>
          <w:szCs w:val="24"/>
        </w:rPr>
        <w:t>администрацию</w:t>
      </w:r>
      <w:r>
        <w:rPr>
          <w:rFonts w:hint="default" w:ascii="Arial" w:hAnsi="Arial" w:eastAsia="Times New Roman" w:cs="Arial"/>
          <w:kern w:val="2"/>
          <w:sz w:val="24"/>
          <w:szCs w:val="24"/>
          <w:lang w:eastAsia="ru-RU"/>
        </w:rPr>
        <w:t xml:space="preserve"> заявления с указанием перечня документов, приложенных к заявлению, через личный кабинет на </w:t>
      </w:r>
      <w:r>
        <w:rPr>
          <w:rFonts w:hint="default" w:ascii="Arial" w:hAnsi="Arial" w:cs="Arial"/>
          <w:kern w:val="2"/>
          <w:sz w:val="24"/>
          <w:szCs w:val="24"/>
          <w:u w:val="single"/>
          <w:lang w:eastAsia="ru-RU"/>
        </w:rPr>
        <w:t>Едином портале</w:t>
      </w:r>
      <w:r>
        <w:rPr>
          <w:rFonts w:hint="default" w:ascii="Arial" w:hAnsi="Arial" w:eastAsia="Times New Roman" w:cs="Arial"/>
          <w:kern w:val="2"/>
          <w:sz w:val="24"/>
          <w:szCs w:val="24"/>
          <w:lang w:eastAsia="ru-RU"/>
        </w:rPr>
        <w:t xml:space="preserve"> (в случае поступления в </w:t>
      </w:r>
      <w:r>
        <w:rPr>
          <w:rFonts w:hint="default" w:ascii="Arial" w:hAnsi="Arial" w:cs="Arial"/>
          <w:sz w:val="24"/>
          <w:szCs w:val="24"/>
        </w:rPr>
        <w:t>администрацию</w:t>
      </w:r>
      <w:r>
        <w:rPr>
          <w:rFonts w:hint="default" w:ascii="Arial" w:hAnsi="Arial" w:eastAsia="Times New Roman" w:cs="Arial"/>
          <w:kern w:val="2"/>
          <w:sz w:val="24"/>
          <w:szCs w:val="24"/>
          <w:lang w:eastAsia="ru-RU"/>
        </w:rPr>
        <w:t xml:space="preserve"> документов через </w:t>
      </w:r>
      <w:r>
        <w:rPr>
          <w:rFonts w:hint="default" w:ascii="Arial" w:hAnsi="Arial" w:cs="Arial"/>
          <w:kern w:val="2"/>
          <w:sz w:val="24"/>
          <w:szCs w:val="24"/>
          <w:u w:val="single"/>
          <w:lang w:eastAsia="ru-RU"/>
        </w:rPr>
        <w:t>Единый портал</w:t>
      </w:r>
      <w:r>
        <w:rPr>
          <w:rFonts w:hint="default" w:ascii="Arial" w:hAnsi="Arial" w:eastAsia="Times New Roman" w:cs="Arial"/>
          <w:kern w:val="2"/>
          <w:sz w:val="24"/>
          <w:szCs w:val="24"/>
          <w:lang w:eastAsia="ru-RU"/>
        </w:rPr>
        <w:t xml:space="preserve">) или по адресу электронной почты, указанному в заявлении (в случае поступления заявления и документов на адрес электронный почты </w:t>
      </w:r>
      <w:r>
        <w:rPr>
          <w:rFonts w:hint="default" w:ascii="Arial" w:hAnsi="Arial" w:cs="Arial"/>
          <w:sz w:val="24"/>
          <w:szCs w:val="24"/>
        </w:rPr>
        <w:t>администрации</w:t>
      </w:r>
      <w:r>
        <w:rPr>
          <w:rFonts w:hint="default" w:ascii="Arial" w:hAnsi="Arial" w:eastAsia="Times New Roman" w:cs="Arial"/>
          <w:kern w:val="2"/>
          <w:sz w:val="24"/>
          <w:szCs w:val="24"/>
          <w:lang w:eastAsia="ru-RU"/>
        </w:rPr>
        <w:t xml:space="preserve">) в течение трех рабочих дней со дня получения </w:t>
      </w:r>
      <w:r>
        <w:rPr>
          <w:rFonts w:hint="default" w:ascii="Arial" w:hAnsi="Arial" w:cs="Arial"/>
          <w:sz w:val="24"/>
          <w:szCs w:val="24"/>
        </w:rPr>
        <w:t>администрацией</w:t>
      </w:r>
      <w:r>
        <w:rPr>
          <w:rFonts w:hint="default" w:ascii="Arial" w:hAnsi="Arial" w:eastAsia="Times New Roman" w:cs="Arial"/>
          <w:kern w:val="2"/>
          <w:sz w:val="24"/>
          <w:szCs w:val="24"/>
          <w:lang w:eastAsia="ru-RU"/>
        </w:rPr>
        <w:t xml:space="preserve"> документов.</w:t>
      </w:r>
    </w:p>
    <w:p w14:paraId="4ABCB0F6">
      <w:pPr>
        <w:autoSpaceDE w:val="0"/>
        <w:autoSpaceDN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lang w:eastAsia="ru-RU"/>
        </w:rPr>
        <w:t>75</w:t>
      </w:r>
      <w:r>
        <w:rPr>
          <w:rFonts w:hint="default" w:ascii="Arial" w:hAnsi="Arial" w:eastAsia="Times New Roman" w:cs="Arial"/>
          <w:kern w:val="2"/>
          <w:sz w:val="24"/>
          <w:szCs w:val="24"/>
          <w:lang w:eastAsia="ru-RU"/>
        </w:rPr>
        <w:t xml:space="preserve">. Результатом административной процедуры является прием, </w:t>
      </w:r>
      <w:r>
        <w:rPr>
          <w:rFonts w:hint="default" w:ascii="Arial" w:hAnsi="Arial" w:eastAsia="Times New Roman" w:cs="Arial"/>
          <w:kern w:val="2"/>
          <w:sz w:val="24"/>
          <w:szCs w:val="24"/>
          <w:u w:val="single"/>
          <w:lang w:eastAsia="ru-RU"/>
        </w:rPr>
        <w:t>регистрация</w:t>
      </w:r>
      <w:r>
        <w:rPr>
          <w:rFonts w:hint="default" w:ascii="Arial" w:hAnsi="Arial" w:eastAsia="Times New Roman" w:cs="Arial"/>
          <w:kern w:val="2"/>
          <w:sz w:val="24"/>
          <w:szCs w:val="24"/>
          <w:lang w:eastAsia="ru-RU"/>
        </w:rPr>
        <w:t xml:space="preserve"> </w:t>
      </w:r>
      <w:r>
        <w:rPr>
          <w:rFonts w:hint="default" w:ascii="Arial" w:hAnsi="Arial" w:cs="Arial"/>
          <w:sz w:val="24"/>
          <w:szCs w:val="24"/>
        </w:rPr>
        <w:t xml:space="preserve">представленных заявителем или его представителем документов, </w:t>
      </w:r>
      <w:r>
        <w:rPr>
          <w:rFonts w:hint="default" w:ascii="Arial" w:hAnsi="Arial" w:eastAsia="Times New Roman" w:cs="Arial"/>
          <w:kern w:val="2"/>
          <w:sz w:val="24"/>
          <w:szCs w:val="24"/>
          <w:lang w:eastAsia="ru-RU"/>
        </w:rPr>
        <w:t xml:space="preserve">и их </w:t>
      </w:r>
      <w:r>
        <w:rPr>
          <w:rFonts w:hint="default" w:ascii="Arial" w:hAnsi="Arial" w:cs="Arial"/>
          <w:sz w:val="24"/>
          <w:szCs w:val="24"/>
        </w:rPr>
        <w:t xml:space="preserve">передача </w:t>
      </w:r>
      <w:r>
        <w:rPr>
          <w:rFonts w:hint="default" w:ascii="Arial" w:hAnsi="Arial" w:eastAsia="Times New Roman" w:cs="Arial"/>
          <w:kern w:val="2"/>
          <w:sz w:val="24"/>
          <w:szCs w:val="24"/>
          <w:lang w:eastAsia="ru-RU"/>
        </w:rPr>
        <w:t>должностному лицу администрации, ответственному за предоставление муниципальной услуги,</w:t>
      </w:r>
      <w:r>
        <w:rPr>
          <w:rFonts w:hint="default" w:ascii="Arial" w:hAnsi="Arial" w:cs="Arial"/>
          <w:sz w:val="24"/>
          <w:szCs w:val="24"/>
        </w:rPr>
        <w:t xml:space="preserve"> либо направление заявителю или его представителю уведомления об отказе в приеме документов.</w:t>
      </w:r>
    </w:p>
    <w:p w14:paraId="1462722D">
      <w:pPr>
        <w:autoSpaceDE w:val="0"/>
        <w:autoSpaceDN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lang w:eastAsia="ru-RU"/>
        </w:rPr>
        <w:t>76</w:t>
      </w:r>
      <w:r>
        <w:rPr>
          <w:rFonts w:hint="default" w:ascii="Arial" w:hAnsi="Arial" w:eastAsia="Times New Roman" w:cs="Arial"/>
          <w:kern w:val="2"/>
          <w:sz w:val="24"/>
          <w:szCs w:val="24"/>
          <w:lang w:eastAsia="ru-RU"/>
        </w:rPr>
        <w:t xml:space="preserve">. Способом фиксации результата административной процедуры является регистрация </w:t>
      </w:r>
      <w:r>
        <w:rPr>
          <w:rFonts w:hint="default" w:ascii="Arial" w:hAnsi="Arial" w:eastAsia="Times New Roman" w:cs="Arial"/>
          <w:sz w:val="24"/>
          <w:szCs w:val="24"/>
          <w:u w:val="single"/>
        </w:rPr>
        <w:t>должностным лицом, производящим регистрацию</w:t>
      </w:r>
      <w:r>
        <w:rPr>
          <w:rFonts w:hint="default" w:ascii="Arial" w:hAnsi="Arial" w:eastAsia="Times New Roman" w:cs="Arial"/>
          <w:sz w:val="24"/>
          <w:szCs w:val="24"/>
        </w:rPr>
        <w:t>,</w:t>
      </w:r>
      <w:r>
        <w:rPr>
          <w:rFonts w:hint="default" w:ascii="Arial" w:hAnsi="Arial" w:eastAsia="Times New Roman" w:cs="Arial"/>
          <w:kern w:val="2"/>
          <w:sz w:val="24"/>
          <w:szCs w:val="24"/>
          <w:lang w:eastAsia="ru-RU"/>
        </w:rPr>
        <w:t xml:space="preserve"> факта передачи представленных документов должностному лицу администрации, ответственному за предоставление муниципальной услуги, в </w:t>
      </w:r>
      <w:r>
        <w:rPr>
          <w:rFonts w:hint="default" w:ascii="Arial" w:hAnsi="Arial" w:eastAsia="Times New Roman" w:cs="Arial"/>
          <w:kern w:val="2"/>
          <w:sz w:val="24"/>
          <w:szCs w:val="24"/>
        </w:rPr>
        <w:t>_____________</w:t>
      </w:r>
      <w:r>
        <w:rPr>
          <w:rStyle w:val="5"/>
          <w:rFonts w:hint="default" w:ascii="Arial" w:hAnsi="Arial" w:eastAsia="Times New Roman" w:cs="Arial"/>
          <w:kern w:val="2"/>
          <w:sz w:val="24"/>
          <w:szCs w:val="24"/>
        </w:rPr>
        <w:footnoteReference w:id="27"/>
      </w:r>
      <w:r>
        <w:rPr>
          <w:rFonts w:hint="default" w:ascii="Arial" w:hAnsi="Arial" w:eastAsia="Times New Roman" w:cs="Arial"/>
          <w:kern w:val="2"/>
          <w:sz w:val="24"/>
          <w:szCs w:val="24"/>
          <w:lang w:eastAsia="ru-RU"/>
        </w:rPr>
        <w:t xml:space="preserve"> </w:t>
      </w:r>
      <w:r>
        <w:rPr>
          <w:rFonts w:hint="default" w:ascii="Arial" w:hAnsi="Arial" w:cs="Arial"/>
          <w:sz w:val="24"/>
          <w:szCs w:val="24"/>
        </w:rPr>
        <w:t>либо уведомления об отказе в приеме документов.</w:t>
      </w:r>
    </w:p>
    <w:p w14:paraId="59FFB675">
      <w:pPr>
        <w:autoSpaceDE w:val="0"/>
        <w:autoSpaceDN w:val="0"/>
        <w:spacing w:after="0" w:line="240" w:lineRule="auto"/>
        <w:ind w:firstLine="709"/>
        <w:jc w:val="both"/>
        <w:rPr>
          <w:rFonts w:hint="default" w:ascii="Arial" w:hAnsi="Arial" w:cs="Arial"/>
          <w:sz w:val="24"/>
          <w:szCs w:val="24"/>
        </w:rPr>
      </w:pPr>
    </w:p>
    <w:p w14:paraId="7A8035E1">
      <w:pPr>
        <w:keepNext/>
        <w:autoSpaceDE w:val="0"/>
        <w:autoSpaceDN w:val="0"/>
        <w:spacing w:after="0" w:line="240" w:lineRule="auto"/>
        <w:jc w:val="center"/>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20. Принятие решения о принятии заявления к рассмотрению</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или решения об отказе в предоставлении муниципальной услуги</w:t>
      </w:r>
    </w:p>
    <w:p w14:paraId="60588427">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77</w:t>
      </w:r>
      <w:r>
        <w:rPr>
          <w:rFonts w:hint="default" w:ascii="Arial" w:hAnsi="Arial" w:eastAsia="Times New Roman" w:cs="Arial"/>
          <w:kern w:val="2"/>
          <w:sz w:val="24"/>
          <w:szCs w:val="24"/>
          <w:lang w:eastAsia="ru-RU"/>
        </w:rPr>
        <w:t>.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14:paraId="66E4FB4B">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78</w:t>
      </w:r>
      <w:r>
        <w:rPr>
          <w:rFonts w:hint="default" w:ascii="Arial" w:hAnsi="Arial" w:eastAsia="Times New Roman" w:cs="Arial"/>
          <w:kern w:val="2"/>
          <w:sz w:val="24"/>
          <w:szCs w:val="24"/>
          <w:lang w:eastAsia="ru-RU"/>
        </w:rPr>
        <w:t xml:space="preserve">. Должностное лицо администрации, ответственное за предоставление муниципальной услуги, в течение четырех календарных дней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30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w:t>
      </w:r>
    </w:p>
    <w:p w14:paraId="367B3D3F">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79</w:t>
      </w:r>
      <w:r>
        <w:rPr>
          <w:rFonts w:hint="default" w:ascii="Arial" w:hAnsi="Arial" w:eastAsia="Times New Roman" w:cs="Arial"/>
          <w:kern w:val="2"/>
          <w:sz w:val="24"/>
          <w:szCs w:val="24"/>
          <w:lang w:eastAsia="ru-RU"/>
        </w:rPr>
        <w:t>. В случае установления в ходе проверки, предусмотренной пунктом </w:t>
      </w:r>
      <w:r>
        <w:rPr>
          <w:rFonts w:hint="default" w:ascii="Arial" w:hAnsi="Arial" w:eastAsia="Times New Roman" w:cs="Arial"/>
          <w:kern w:val="2"/>
          <w:sz w:val="24"/>
          <w:szCs w:val="24"/>
          <w:u w:val="single"/>
          <w:lang w:eastAsia="ru-RU"/>
        </w:rPr>
        <w:t>78</w:t>
      </w:r>
      <w:r>
        <w:rPr>
          <w:rFonts w:hint="default" w:ascii="Arial" w:hAnsi="Arial" w:eastAsia="Times New Roman" w:cs="Arial"/>
          <w:kern w:val="2"/>
          <w:sz w:val="24"/>
          <w:szCs w:val="24"/>
          <w:lang w:eastAsia="ru-RU"/>
        </w:rPr>
        <w:t xml:space="preserve"> настоящего административного регламента, наличия оснований для отказа в предоставлении муниципальной услуги, указанных в пункте </w:t>
      </w:r>
      <w:r>
        <w:rPr>
          <w:rFonts w:hint="default" w:ascii="Arial" w:hAnsi="Arial" w:eastAsia="Times New Roman" w:cs="Arial"/>
          <w:kern w:val="2"/>
          <w:sz w:val="24"/>
          <w:szCs w:val="24"/>
          <w:u w:val="single"/>
          <w:lang w:eastAsia="ru-RU"/>
        </w:rPr>
        <w:t>30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срока, указанного в пункте </w:t>
      </w:r>
      <w:r>
        <w:rPr>
          <w:rFonts w:hint="default" w:ascii="Arial" w:hAnsi="Arial" w:eastAsia="Times New Roman" w:cs="Arial"/>
          <w:kern w:val="2"/>
          <w:sz w:val="24"/>
          <w:szCs w:val="24"/>
          <w:u w:val="single"/>
          <w:lang w:eastAsia="ru-RU"/>
        </w:rPr>
        <w:t>78</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подготавливает письменное уведомление об отказе в предоставлении муниципальной услуги с указанием причин отказа и обеспечивает его подписание главой администрации.</w:t>
      </w:r>
    </w:p>
    <w:p w14:paraId="6658DA5B">
      <w:pPr>
        <w:autoSpaceDE w:val="0"/>
        <w:autoSpaceDN w:val="0"/>
        <w:adjustRightInd w:val="0"/>
        <w:spacing w:after="0" w:line="240" w:lineRule="auto"/>
        <w:ind w:firstLine="720"/>
        <w:jc w:val="both"/>
        <w:rPr>
          <w:rFonts w:hint="default" w:ascii="Arial" w:hAnsi="Arial" w:eastAsia="Times New Roman" w:cs="Arial"/>
          <w:i/>
          <w:kern w:val="2"/>
          <w:sz w:val="24"/>
          <w:szCs w:val="24"/>
          <w:lang w:eastAsia="ru-RU"/>
        </w:rPr>
      </w:pPr>
      <w:r>
        <w:rPr>
          <w:rFonts w:hint="default" w:ascii="Arial" w:hAnsi="Arial" w:eastAsia="Times New Roman" w:cs="Arial"/>
          <w:kern w:val="2"/>
          <w:sz w:val="24"/>
          <w:szCs w:val="24"/>
          <w:lang w:eastAsia="ru-RU"/>
        </w:rPr>
        <w:t>В случае установления  в ходе проверки, предусмотренной пунктом </w:t>
      </w:r>
      <w:r>
        <w:rPr>
          <w:rFonts w:hint="default" w:ascii="Arial" w:hAnsi="Arial" w:eastAsia="Times New Roman" w:cs="Arial"/>
          <w:kern w:val="2"/>
          <w:sz w:val="24"/>
          <w:szCs w:val="24"/>
          <w:u w:val="single"/>
          <w:lang w:eastAsia="ru-RU"/>
        </w:rPr>
        <w:t>78</w:t>
      </w:r>
      <w:r>
        <w:rPr>
          <w:rFonts w:hint="default" w:ascii="Arial" w:hAnsi="Arial" w:eastAsia="Times New Roman" w:cs="Arial"/>
          <w:kern w:val="2"/>
          <w:sz w:val="24"/>
          <w:szCs w:val="24"/>
          <w:lang w:eastAsia="ru-RU"/>
        </w:rPr>
        <w:t xml:space="preserve"> настоящего административного регламента, отсутствия оснований для отказа в предоставлении муниципальной услуги, указанных в пункте </w:t>
      </w:r>
      <w:r>
        <w:rPr>
          <w:rFonts w:hint="default" w:ascii="Arial" w:hAnsi="Arial" w:eastAsia="Times New Roman" w:cs="Arial"/>
          <w:kern w:val="2"/>
          <w:sz w:val="24"/>
          <w:szCs w:val="24"/>
          <w:u w:val="single"/>
          <w:lang w:eastAsia="ru-RU"/>
        </w:rPr>
        <w:t>30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должностное лицо администрации, ответственное за предоставление муниципальной услуги, в течение срока, указанного в пункте </w:t>
      </w:r>
      <w:r>
        <w:rPr>
          <w:rFonts w:hint="default" w:ascii="Arial" w:hAnsi="Arial" w:eastAsia="Times New Roman" w:cs="Arial"/>
          <w:kern w:val="2"/>
          <w:sz w:val="24"/>
          <w:szCs w:val="24"/>
          <w:u w:val="single"/>
          <w:lang w:eastAsia="ru-RU"/>
        </w:rPr>
        <w:t>78</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принимает решение о принятии заявления к рассмотрению, о чем делает запись на заявлении и в </w:t>
      </w:r>
      <w:r>
        <w:rPr>
          <w:rFonts w:hint="default" w:ascii="Arial" w:hAnsi="Arial" w:eastAsia="Times New Roman" w:cs="Arial"/>
          <w:kern w:val="2"/>
          <w:sz w:val="24"/>
          <w:szCs w:val="24"/>
        </w:rPr>
        <w:t>_____________</w:t>
      </w:r>
      <w:r>
        <w:rPr>
          <w:rStyle w:val="5"/>
          <w:rFonts w:hint="default" w:ascii="Arial" w:hAnsi="Arial" w:eastAsia="Times New Roman" w:cs="Arial"/>
          <w:kern w:val="2"/>
          <w:sz w:val="24"/>
          <w:szCs w:val="24"/>
        </w:rPr>
        <w:footnoteReference w:id="28"/>
      </w:r>
      <w:r>
        <w:rPr>
          <w:rFonts w:hint="default" w:ascii="Arial" w:hAnsi="Arial" w:eastAsia="Times New Roman" w:cs="Arial"/>
          <w:i/>
          <w:kern w:val="2"/>
          <w:sz w:val="24"/>
          <w:szCs w:val="24"/>
          <w:lang w:eastAsia="ru-RU"/>
        </w:rPr>
        <w:t>.</w:t>
      </w:r>
    </w:p>
    <w:p w14:paraId="53942CA5">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80</w:t>
      </w:r>
      <w:r>
        <w:rPr>
          <w:rFonts w:hint="default" w:ascii="Arial" w:hAnsi="Arial" w:eastAsia="Times New Roman" w:cs="Arial"/>
          <w:kern w:val="2"/>
          <w:sz w:val="24"/>
          <w:szCs w:val="24"/>
          <w:lang w:eastAsia="ru-RU"/>
        </w:rPr>
        <w:t>. Результатом административной процедуры является решение о принятии заявления к рассмотрению или решение об отказе в предоставлении муниципальной услуги.</w:t>
      </w:r>
    </w:p>
    <w:p w14:paraId="5BE34689">
      <w:pPr>
        <w:autoSpaceDE w:val="0"/>
        <w:autoSpaceDN w:val="0"/>
        <w:adjustRightInd w:val="0"/>
        <w:spacing w:after="0" w:line="240" w:lineRule="auto"/>
        <w:ind w:firstLine="720"/>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81</w:t>
      </w:r>
      <w:r>
        <w:rPr>
          <w:rFonts w:hint="default" w:ascii="Arial" w:hAnsi="Arial" w:eastAsia="Times New Roman" w:cs="Arial"/>
          <w:kern w:val="2"/>
          <w:sz w:val="24"/>
          <w:szCs w:val="24"/>
          <w:lang w:eastAsia="ru-RU"/>
        </w:rPr>
        <w:t xml:space="preserve">. Способом фиксации результата административной процедуры является запись в </w:t>
      </w:r>
      <w:r>
        <w:rPr>
          <w:rFonts w:hint="default" w:ascii="Arial" w:hAnsi="Arial" w:eastAsia="Times New Roman" w:cs="Arial"/>
          <w:kern w:val="2"/>
          <w:sz w:val="24"/>
          <w:szCs w:val="24"/>
        </w:rPr>
        <w:t>_____________</w:t>
      </w:r>
      <w:r>
        <w:rPr>
          <w:rStyle w:val="5"/>
          <w:rFonts w:hint="default" w:ascii="Arial" w:hAnsi="Arial" w:eastAsia="Times New Roman" w:cs="Arial"/>
          <w:kern w:val="2"/>
          <w:sz w:val="24"/>
          <w:szCs w:val="24"/>
        </w:rPr>
        <w:footnoteReference w:id="29"/>
      </w:r>
      <w:r>
        <w:rPr>
          <w:rFonts w:hint="default" w:ascii="Arial" w:hAnsi="Arial" w:eastAsia="Times New Roman" w:cs="Arial"/>
          <w:kern w:val="2"/>
          <w:sz w:val="24"/>
          <w:szCs w:val="24"/>
          <w:lang w:eastAsia="ru-RU"/>
        </w:rPr>
        <w:t xml:space="preserve"> о принятии заявления к рассмотрению или письменное уведомление об отказе в предоставлении муниципальной услуги.</w:t>
      </w:r>
    </w:p>
    <w:p w14:paraId="54EF281E">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p>
    <w:p w14:paraId="25540FB3">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21. Формирование и направление межведомственных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запросов в органы (организации), участвующие</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в предоставлении муниципальной услуги</w:t>
      </w:r>
    </w:p>
    <w:p w14:paraId="17DA6F4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82</w:t>
      </w:r>
      <w:r>
        <w:rPr>
          <w:rFonts w:hint="default" w:ascii="Arial" w:hAnsi="Arial" w:eastAsia="Times New Roman" w:cs="Arial"/>
          <w:kern w:val="2"/>
          <w:sz w:val="24"/>
          <w:szCs w:val="24"/>
        </w:rPr>
        <w:t xml:space="preserve">. Основанием для начала административной процедуры является непредставление заявителем </w:t>
      </w:r>
      <w:r>
        <w:rPr>
          <w:rFonts w:hint="default" w:ascii="Arial" w:hAnsi="Arial" w:eastAsia="Times New Roman" w:cs="Arial"/>
          <w:kern w:val="2"/>
          <w:sz w:val="24"/>
          <w:szCs w:val="24"/>
          <w:lang w:eastAsia="ru-RU"/>
        </w:rPr>
        <w:t xml:space="preserve">или его представителем </w:t>
      </w:r>
      <w:r>
        <w:rPr>
          <w:rFonts w:hint="default" w:ascii="Arial" w:hAnsi="Arial" w:eastAsia="Times New Roman" w:cs="Arial"/>
          <w:kern w:val="2"/>
          <w:sz w:val="24"/>
          <w:szCs w:val="24"/>
        </w:rPr>
        <w:t xml:space="preserve">хотя бы одного из документов, указанных в пункте 24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 при условии его отсутствия в распоряжении администрации.</w:t>
      </w:r>
    </w:p>
    <w:p w14:paraId="3EA12FB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83.</w:t>
      </w:r>
      <w:r>
        <w:rPr>
          <w:rFonts w:hint="default" w:ascii="Arial" w:hAnsi="Arial" w:eastAsia="Times New Roman" w:cs="Arial"/>
          <w:color w:val="FF0000"/>
          <w:kern w:val="2"/>
          <w:sz w:val="24"/>
          <w:szCs w:val="24"/>
        </w:rPr>
        <w:t xml:space="preserve"> </w:t>
      </w:r>
      <w:r>
        <w:rPr>
          <w:rFonts w:hint="default" w:ascii="Arial" w:hAnsi="Arial" w:eastAsia="Times New Roman" w:cs="Arial"/>
          <w:kern w:val="2"/>
          <w:sz w:val="24"/>
          <w:szCs w:val="24"/>
        </w:rPr>
        <w:t>Должностное лицо администрации, ответственное за предоставление муниципальной услуги, в течение четырех календарных дней со дня принятия решения о принятии заявления к рассмотрению формирует и направляет межведомственные запросы:</w:t>
      </w:r>
    </w:p>
    <w:p w14:paraId="0868F571">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1) в </w:t>
      </w:r>
      <w:r>
        <w:rPr>
          <w:rFonts w:hint="default" w:ascii="Arial" w:hAnsi="Arial" w:eastAsia="Times New Roman" w:cs="Arial"/>
          <w:kern w:val="2"/>
          <w:sz w:val="24"/>
          <w:szCs w:val="24"/>
          <w:lang w:eastAsia="ru-RU"/>
        </w:rPr>
        <w:t>Федеральную налоговую службу или ее территориальный орган</w:t>
      </w:r>
      <w:r>
        <w:rPr>
          <w:rFonts w:hint="default" w:ascii="Arial" w:hAnsi="Arial" w:eastAsia="Times New Roman" w:cs="Arial"/>
          <w:kern w:val="2"/>
          <w:sz w:val="24"/>
          <w:szCs w:val="24"/>
        </w:rPr>
        <w:t xml:space="preserve"> – в целях получения:</w:t>
      </w:r>
    </w:p>
    <w:p w14:paraId="1F367B00">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а) выписки из ЕГРЮЛ в случае, если заявителем является юридическое лицо;</w:t>
      </w:r>
    </w:p>
    <w:p w14:paraId="080D3A2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rPr>
        <w:t xml:space="preserve">б) </w:t>
      </w:r>
      <w:r>
        <w:rPr>
          <w:rFonts w:hint="default" w:ascii="Arial" w:hAnsi="Arial" w:cs="Arial"/>
          <w:sz w:val="24"/>
          <w:szCs w:val="24"/>
          <w:lang w:eastAsia="ru-RU"/>
        </w:rPr>
        <w:t>выписки из ЕГРЮЛ либо выписки из ЕГРИП в отношении работодателя заявителя;</w:t>
      </w:r>
    </w:p>
    <w:p w14:paraId="34EC00AE">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выписки из ЕГРЮЛ в отношении СНТ или ОНТ;</w:t>
      </w:r>
    </w:p>
    <w:p w14:paraId="47699F4F">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г) </w:t>
      </w:r>
      <w:r>
        <w:rPr>
          <w:rFonts w:hint="default" w:ascii="Arial" w:hAnsi="Arial" w:cs="Arial"/>
          <w:sz w:val="24"/>
          <w:szCs w:val="24"/>
        </w:rPr>
        <w:t>сведений о садоводческом или огородническом некоммерческом товариществе, созданном из числа граждан, указанных в подпунктах «а», «б» пункта 12, пункте 13 части 1 статьи 2 Закона Иркутской области от 28 декабря 2015 года № 146-ОЗ «О бесплатном предоставлении земельных участков в собственность граждан», содержащихся в ЕГРЮЛ;</w:t>
      </w:r>
    </w:p>
    <w:p w14:paraId="24948B4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 свидетельства о смерти одного из родителей;</w:t>
      </w:r>
    </w:p>
    <w:p w14:paraId="50F92B3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е) свидетельства о расторжении брака;</w:t>
      </w:r>
    </w:p>
    <w:p w14:paraId="1458673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ж) свидетельства о заключении брака;</w:t>
      </w:r>
    </w:p>
    <w:p w14:paraId="78B71E04">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lang w:eastAsia="ru-RU"/>
        </w:rPr>
        <w:t xml:space="preserve">з) </w:t>
      </w:r>
      <w:r>
        <w:rPr>
          <w:rFonts w:hint="default" w:ascii="Arial" w:hAnsi="Arial" w:cs="Arial"/>
          <w:sz w:val="24"/>
          <w:szCs w:val="24"/>
          <w:u w:val="single"/>
        </w:rPr>
        <w:t>свидетельство о рождении, подтверждающее отнесение заявителя к члену семьи погибшего (умершего) военнослужащего;</w:t>
      </w:r>
    </w:p>
    <w:p w14:paraId="0E9C65D4">
      <w:pPr>
        <w:autoSpaceDE w:val="0"/>
        <w:autoSpaceDN w:val="0"/>
        <w:adjustRightInd w:val="0"/>
        <w:spacing w:after="0" w:line="240" w:lineRule="auto"/>
        <w:ind w:firstLine="709"/>
        <w:jc w:val="both"/>
        <w:rPr>
          <w:rFonts w:hint="default" w:ascii="Arial" w:hAnsi="Arial" w:cs="Arial"/>
          <w:sz w:val="24"/>
          <w:szCs w:val="24"/>
          <w:u w:val="single"/>
        </w:rPr>
      </w:pPr>
      <w:r>
        <w:rPr>
          <w:rFonts w:hint="default" w:ascii="Arial" w:hAnsi="Arial" w:cs="Arial"/>
          <w:sz w:val="24"/>
          <w:szCs w:val="24"/>
          <w:u w:val="single"/>
        </w:rPr>
        <w:t>и) свидетельство о рождении погибшего (умершего) военнослужащего;</w:t>
      </w:r>
    </w:p>
    <w:p w14:paraId="1B12276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u w:val="single"/>
        </w:rPr>
        <w:t>к) свидетельство о смерти погибшего (умершего) военнослужащего:</w:t>
      </w:r>
    </w:p>
    <w:p w14:paraId="3BA59549">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2) в </w:t>
      </w:r>
      <w:r>
        <w:rPr>
          <w:rFonts w:hint="default" w:ascii="Arial" w:hAnsi="Arial" w:eastAsia="Times New Roman" w:cs="Arial"/>
          <w:sz w:val="24"/>
          <w:szCs w:val="24"/>
          <w:u w:val="single"/>
        </w:rPr>
        <w:t xml:space="preserve">филиал </w:t>
      </w:r>
      <w:r>
        <w:rPr>
          <w:rFonts w:hint="default" w:ascii="Arial" w:hAnsi="Arial" w:cs="Arial"/>
          <w:sz w:val="24"/>
          <w:szCs w:val="24"/>
          <w:u w:val="single"/>
        </w:rPr>
        <w:t xml:space="preserve">публично-правовой компании «Роскадастр» </w:t>
      </w:r>
      <w:r>
        <w:rPr>
          <w:rFonts w:hint="default" w:ascii="Arial" w:hAnsi="Arial" w:eastAsia="Times New Roman" w:cs="Arial"/>
          <w:sz w:val="24"/>
          <w:szCs w:val="24"/>
          <w:u w:val="single"/>
          <w:lang w:eastAsia="ru-RU"/>
        </w:rPr>
        <w:t>по Иркутской области</w:t>
      </w:r>
      <w:r>
        <w:rPr>
          <w:rFonts w:hint="default" w:ascii="Arial" w:hAnsi="Arial" w:eastAsia="Times New Roman" w:cs="Arial"/>
          <w:kern w:val="2"/>
          <w:sz w:val="24"/>
          <w:szCs w:val="24"/>
        </w:rPr>
        <w:t xml:space="preserve"> – в целях получения:</w:t>
      </w:r>
    </w:p>
    <w:p w14:paraId="07FABB95">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kern w:val="2"/>
          <w:sz w:val="24"/>
          <w:szCs w:val="24"/>
        </w:rPr>
        <w:t xml:space="preserve">а) выписки из ЕГРН </w:t>
      </w:r>
      <w:r>
        <w:rPr>
          <w:rFonts w:hint="default" w:ascii="Arial" w:hAnsi="Arial" w:cs="Arial"/>
          <w:sz w:val="24"/>
          <w:szCs w:val="24"/>
        </w:rPr>
        <w:t>об объекте недвижимости (об испрашиваемом земельном участке);</w:t>
      </w:r>
    </w:p>
    <w:p w14:paraId="4E850F9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б) выписки из ЕГРН об объекте недвижимости (о здании и (или) сооружении, расположенном(ых) на испрашиваемом земельном участке)</w:t>
      </w:r>
      <w:r>
        <w:rPr>
          <w:rFonts w:hint="default" w:ascii="Arial" w:hAnsi="Arial" w:cs="Arial"/>
          <w:sz w:val="24"/>
          <w:szCs w:val="24"/>
          <w:lang w:eastAsia="ru-RU"/>
        </w:rPr>
        <w:t>;</w:t>
      </w:r>
    </w:p>
    <w:p w14:paraId="67B2F68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выписки из ЕГРН о правах отдельного лица на имевшиеся (имеющиеся) у него объекты недвижимости в отношении заявителя;</w:t>
      </w:r>
    </w:p>
    <w:p w14:paraId="6964521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г) выписки из ЕГРН о правах отдельного лица на имевшиеся (имеющиеся) у него объекты недвижимости в отношении членов семьи; выписки из ЕГРН об объекте недвижимости в отношении жилого дома, расположенного на испрашиваемом земельном участке;</w:t>
      </w:r>
    </w:p>
    <w:p w14:paraId="7ED593A3">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д) </w:t>
      </w:r>
      <w:r>
        <w:rPr>
          <w:rFonts w:hint="default" w:ascii="Arial" w:hAnsi="Arial" w:cs="Arial"/>
          <w:sz w:val="24"/>
          <w:szCs w:val="24"/>
        </w:rPr>
        <w:t xml:space="preserve">сведений о правоустанавливающих документах на земельный участок, составляющий территорию садоводческого или огороднического некоммерческого товарищества, созданного после вступления в силу </w:t>
      </w:r>
      <w:r>
        <w:rPr>
          <w:rFonts w:hint="default" w:ascii="Arial" w:hAnsi="Arial" w:cs="Arial"/>
          <w:sz w:val="24"/>
          <w:szCs w:val="24"/>
        </w:rPr>
        <w:fldChar w:fldCharType="begin"/>
      </w:r>
      <w:r>
        <w:rPr>
          <w:rFonts w:hint="default" w:ascii="Arial" w:hAnsi="Arial" w:cs="Arial"/>
          <w:sz w:val="24"/>
          <w:szCs w:val="24"/>
        </w:rPr>
        <w:instrText xml:space="preserve"> HYPERLINK "consultantplus://offline/ref=4AB25A3EAA519F463DC71465D6B3251D7E0737706F94CC97726BD2CE7AE3F973DC041E256894DF94E5DC4E3FD74E5BCBA4b5D" </w:instrText>
      </w:r>
      <w:r>
        <w:rPr>
          <w:rFonts w:hint="default" w:ascii="Arial" w:hAnsi="Arial" w:cs="Arial"/>
          <w:sz w:val="24"/>
          <w:szCs w:val="24"/>
        </w:rPr>
        <w:fldChar w:fldCharType="separate"/>
      </w:r>
      <w:r>
        <w:rPr>
          <w:rFonts w:hint="default" w:ascii="Arial" w:hAnsi="Arial" w:cs="Arial"/>
          <w:sz w:val="24"/>
          <w:szCs w:val="24"/>
        </w:rPr>
        <w:t>указа</w:t>
      </w:r>
      <w:r>
        <w:rPr>
          <w:rFonts w:hint="default" w:ascii="Arial" w:hAnsi="Arial" w:cs="Arial"/>
          <w:sz w:val="24"/>
          <w:szCs w:val="24"/>
        </w:rPr>
        <w:fldChar w:fldCharType="end"/>
      </w:r>
      <w:r>
        <w:rPr>
          <w:rFonts w:hint="default" w:ascii="Arial" w:hAnsi="Arial" w:cs="Arial"/>
          <w:sz w:val="24"/>
          <w:szCs w:val="24"/>
        </w:rPr>
        <w:t xml:space="preserve"> Губернатора Иркутской области от 27 июня 2019 года № 134-уг «О введении режима чрезвычайной ситуации на территории Иркутской области» из числа  граждан, указанных  в подпунктах «а», «б» пункта 12, пункте 13 части 1 статьи 2 Закона Иркутской области от 28 декабря 2015 года № 146-ОЗ «О бесплатном предоставлении земельных участков в собственность граждан», если такие сведения содержатся в ЕГРН;</w:t>
      </w:r>
    </w:p>
    <w:p w14:paraId="4531D375">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3) в органы местного самоуправления иных муниципальных образований – в целях получения</w:t>
      </w:r>
      <w:r>
        <w:rPr>
          <w:rFonts w:hint="default" w:ascii="Arial" w:hAnsi="Arial" w:cs="Arial"/>
          <w:sz w:val="24"/>
          <w:szCs w:val="24"/>
        </w:rPr>
        <w:t>:</w:t>
      </w:r>
    </w:p>
    <w:p w14:paraId="571B03B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 xml:space="preserve">а) </w:t>
      </w:r>
      <w:r>
        <w:rPr>
          <w:rFonts w:hint="default" w:ascii="Arial" w:hAnsi="Arial" w:cs="Arial"/>
          <w:sz w:val="24"/>
          <w:szCs w:val="24"/>
          <w:lang w:eastAsia="ru-RU"/>
        </w:rPr>
        <w:t>договора аренды земельного участка;</w:t>
      </w:r>
    </w:p>
    <w:p w14:paraId="71B023E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документа, выданного арендодателем, подтверждающего уплату в полном объеме в добровольном порядке арендной платы по договору аренды земельного участка, а также неустойки, предусмотренной законодательством и договором аренды земельного участка (в случае нарушения сроков уплаты арендной платы по договору аренды земельного участка);</w:t>
      </w:r>
    </w:p>
    <w:p w14:paraId="4C146EB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документа, подтверждающего, что гражданин состоит на учете в качестве нуждающегося в жилых помещениях, предоставляемых по договорам социального найма;</w:t>
      </w:r>
    </w:p>
    <w:p w14:paraId="1CBD326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г) договора социального найма уничтоженного жилого помещения, в случае, если уничтоженное жилое помещение передано заявителю (заявителям) по договору социального найма;</w:t>
      </w:r>
    </w:p>
    <w:p w14:paraId="38E220D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д) </w:t>
      </w:r>
      <w:r>
        <w:rPr>
          <w:rFonts w:hint="default" w:ascii="Arial" w:hAnsi="Arial" w:cs="Arial"/>
          <w:sz w:val="24"/>
          <w:szCs w:val="24"/>
        </w:rPr>
        <w:t>д</w:t>
      </w:r>
      <w:r>
        <w:rPr>
          <w:rFonts w:hint="default" w:ascii="Arial" w:hAnsi="Arial" w:cs="Arial"/>
          <w:sz w:val="24"/>
          <w:szCs w:val="24"/>
          <w:lang w:eastAsia="ru-RU"/>
        </w:rPr>
        <w:t>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2FFD29F5">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4) в </w:t>
      </w:r>
      <w:r>
        <w:rPr>
          <w:rFonts w:hint="default" w:ascii="Arial" w:hAnsi="Arial" w:cs="Arial"/>
          <w:sz w:val="24"/>
          <w:szCs w:val="24"/>
        </w:rPr>
        <w:t>министерство социального развития, опеки и попечительства Иркутской области – в целях получения:</w:t>
      </w:r>
    </w:p>
    <w:p w14:paraId="104BD03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акта органа опеки и попечительства о назначении опекуна или попечителя;</w:t>
      </w:r>
    </w:p>
    <w:p w14:paraId="7A0A9C6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справки органа, уполномоченного на ведение учета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о том, что гражданин состоит на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и не получил соответствующую социальную выплату;</w:t>
      </w:r>
    </w:p>
    <w:p w14:paraId="4C1D6B9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5) в </w:t>
      </w:r>
      <w:r>
        <w:rPr>
          <w:rFonts w:hint="default" w:ascii="Arial" w:hAnsi="Arial" w:cs="Arial"/>
          <w:sz w:val="24"/>
          <w:szCs w:val="24"/>
        </w:rPr>
        <w:t>службу записи актов гражданского состояния Иркутской области – в целях получения</w:t>
      </w:r>
      <w:r>
        <w:rPr>
          <w:rFonts w:hint="default" w:ascii="Arial" w:hAnsi="Arial" w:cs="Arial"/>
          <w:sz w:val="24"/>
          <w:szCs w:val="24"/>
          <w:lang w:eastAsia="ru-RU"/>
        </w:rPr>
        <w:t xml:space="preserve"> справки о рождении, выданной органом записи актов гражданского состояния, содержащей информацию о том, что сведения об отце ребенка внесены в запись акта о рождении на основании заявления матери ребенка;</w:t>
      </w:r>
    </w:p>
    <w:p w14:paraId="7D0E73A8">
      <w:pPr>
        <w:autoSpaceDE w:val="0"/>
        <w:autoSpaceDN w:val="0"/>
        <w:adjustRightInd w:val="0"/>
        <w:spacing w:after="0" w:line="240" w:lineRule="auto"/>
        <w:ind w:firstLine="709"/>
        <w:jc w:val="both"/>
        <w:rPr>
          <w:rFonts w:hint="default" w:ascii="Arial" w:hAnsi="Arial" w:cs="Arial"/>
          <w:bCs/>
          <w:sz w:val="24"/>
          <w:szCs w:val="24"/>
        </w:rPr>
      </w:pPr>
      <w:r>
        <w:rPr>
          <w:rFonts w:hint="default" w:ascii="Arial" w:hAnsi="Arial" w:cs="Arial"/>
          <w:sz w:val="24"/>
          <w:szCs w:val="24"/>
          <w:lang w:eastAsia="ru-RU"/>
        </w:rPr>
        <w:t xml:space="preserve">6) в </w:t>
      </w:r>
      <w:r>
        <w:rPr>
          <w:rFonts w:hint="default" w:ascii="Arial" w:hAnsi="Arial" w:cs="Arial"/>
          <w:bCs/>
          <w:sz w:val="24"/>
          <w:szCs w:val="24"/>
        </w:rPr>
        <w:t>министерство строительства Иркутской области – в целях получения:</w:t>
      </w:r>
    </w:p>
    <w:p w14:paraId="0EB13BD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договора передачи жилого помещения в собственность из специального жилищного фонда Иркутской области или договора социального найма жилого помещения, заключенного в соответствии с Законом Иркутской области от 14 июля 2011 года № 76-ОЗ «Об отдельных мерах по подготовке части территории Иркутской области к затоплению» (для граждан,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14:paraId="2E8D638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договора о предоставлении жилого помещения из специального жилищного фонда Иркутской области в собственность, заключенного в соответствии с Законом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было предоставлено жилое помещение в собственность из государственного жилищного фонда Иркутской области, сформированного в целях реализации указанного Закона Иркутской области, для членов семьи собственников жилых помещений, которым было предоставлено жилое помещение из государственного жилищного фонда Иркутской области, сформированного в целях реализации указанного Закона Иркутской области, учтенных при определении площади предоставленного жилого помещения);</w:t>
      </w:r>
    </w:p>
    <w:p w14:paraId="132BED7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договора о компенсации утраты права собственности на здание, строение, сооружение или объект незавершенного строительства, за исключением жилых помещений, находящихся в зоне затопления Богучанской ГЭС, заключенного в соответствии с Законом Иркутской области от 14 июля 2011 года № 76-ОЗ «Об отдельных мерах по подготовке части территории Иркутской области к затоплению» (для граждан, которым была предоставлена денежная компенсация утрачиваемого права собственности на объекты недвижимого имущества (за исключением жилых помещений) в соответствии с указанным Законом Иркутской области);</w:t>
      </w:r>
    </w:p>
    <w:p w14:paraId="3B268C2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г) соглашения о предоставлении денежной компенсации утрачиваемого права собственности на учитываемое строение, заключенного в соответствии с Законом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учитываемое строение в соответствии с указанным Законом Иркутской области);</w:t>
      </w:r>
    </w:p>
    <w:p w14:paraId="78B3D88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 соглашения о предоставлении денежной компенсации утрачиваемого права собственности на учитываемый земельный участок, заключенного в соответствии с Закона Иркутской области от 11 марта 2014 года № 29-ОЗ «О предоставлении жилых помещений жилищного фонда Иркутской области и социальных выплат отдельным категориям граждан» (для граждан, которым была предоставлена денежная компенсация утрачиваемого права собственности на учитываемый земельный участок в соответствии с указанным Законом Иркутской области);</w:t>
      </w:r>
    </w:p>
    <w:p w14:paraId="29E82DA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7) в информационный центр Министерства внутренних дел Российской Федерации – в целях получения справки о реабилитации, выданной в соответствии с Законом Российской Федерации от 18 октября 1991 года № 1761-1 «О реабилитации жертв политических репрессий» (для лиц, признанных реабилитированными в соответствии с Законом Российской Федерации от 18 октября 1991 года № 1761-1 «О реабилитации жертв политических репрессий»);</w:t>
      </w:r>
    </w:p>
    <w:p w14:paraId="48244258">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lang w:eastAsia="ru-RU"/>
        </w:rPr>
        <w:t xml:space="preserve">8) в </w:t>
      </w:r>
      <w:r>
        <w:rPr>
          <w:rFonts w:hint="default" w:ascii="Arial" w:hAnsi="Arial" w:eastAsia="Times New Roman" w:cs="Arial"/>
          <w:kern w:val="2"/>
          <w:sz w:val="24"/>
          <w:szCs w:val="24"/>
          <w:lang w:eastAsia="ru-RU"/>
        </w:rPr>
        <w:t xml:space="preserve">Управление по вопросам миграции Главного Управления Министерства внутренних дел Российской Федерации по Иркутской области или отделы по вопросам миграции территориальных подразделений Главного Управления Министерства внутренних дел Российской Федерации по Иркутской области </w:t>
      </w:r>
      <w:r>
        <w:rPr>
          <w:rFonts w:hint="default" w:ascii="Arial" w:hAnsi="Arial" w:cs="Arial"/>
          <w:sz w:val="24"/>
          <w:szCs w:val="24"/>
          <w:lang w:eastAsia="ru-RU"/>
        </w:rPr>
        <w:t xml:space="preserve">– в целях получения сведений о регистрации заявителя (заявителей) по месту пребывания, </w:t>
      </w:r>
      <w:r>
        <w:rPr>
          <w:rFonts w:hint="default" w:ascii="Arial" w:hAnsi="Arial" w:cs="Arial"/>
          <w:sz w:val="24"/>
          <w:szCs w:val="24"/>
          <w:u w:val="single"/>
          <w:lang w:eastAsia="ru-RU"/>
        </w:rPr>
        <w:t>документов, подтверждающих регистрацию заявителя по месту пребывания на территории Иркутской области на день завершения его участия в специальной военной операции, документов, подтверждающих регистрацию заявителя по месту пребывания на территории Иркутской области на дату подачи заявления;</w:t>
      </w:r>
    </w:p>
    <w:p w14:paraId="2A638B5B">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9) в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 в целях получения документа, выданного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 подтверждающий факт уничтожения жилого помещения);</w:t>
      </w:r>
    </w:p>
    <w:p w14:paraId="2CB7A7C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10) в службу по охране объектов культурного наследия Иркутской области – в целях получения заключения о нахождении (ненахождении) земельного участка в границах территории, зон охраны объекта культурного наследия (памятника истории и культуры) народов Российской Федерации;</w:t>
      </w:r>
    </w:p>
    <w:p w14:paraId="6F1FE30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11) в Енисейское бассейновое водное управление Федерального агентства водных ресурсов – в целях получения заключения о нахождении (ненахождении) земельного участка в границах водоохранной зоны, в пределах береговой полосы;</w:t>
      </w:r>
    </w:p>
    <w:p w14:paraId="559D7A5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12) в Федеральное агентство по делам национальностей – в целях получения документа, подтверждающего принадлежность гражданина к коренным малочисленным народам Севера, Сибири и Дальнего Востока Российской Федерации;</w:t>
      </w:r>
    </w:p>
    <w:p w14:paraId="7569963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13)  в </w:t>
      </w:r>
      <w:r>
        <w:rPr>
          <w:rFonts w:hint="default" w:ascii="Arial" w:hAnsi="Arial" w:eastAsia="Times New Roman" w:cs="Arial"/>
          <w:sz w:val="24"/>
          <w:szCs w:val="24"/>
          <w:u w:val="single"/>
          <w:lang w:eastAsia="ru-RU"/>
        </w:rPr>
        <w:t>Фонд пенсионного и социального страхования Российской Федерации</w:t>
      </w:r>
      <w:r>
        <w:rPr>
          <w:rFonts w:hint="default" w:ascii="Arial" w:hAnsi="Arial" w:cs="Arial"/>
          <w:sz w:val="24"/>
          <w:szCs w:val="24"/>
          <w:lang w:eastAsia="ru-RU"/>
        </w:rPr>
        <w:t xml:space="preserve"> – в целях получения:</w:t>
      </w:r>
    </w:p>
    <w:p w14:paraId="34027A1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 сведений о трудовой деятельности за периоды с 1 января 2020 года, оформленных в установленном законодательством порядке;</w:t>
      </w:r>
    </w:p>
    <w:p w14:paraId="3C12242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сведений, подтверждающих факт установления инвалидности;</w:t>
      </w:r>
    </w:p>
    <w:p w14:paraId="08B6A355">
      <w:pPr>
        <w:widowControl w:val="0"/>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14) в </w:t>
      </w:r>
      <w:r>
        <w:rPr>
          <w:rFonts w:hint="default" w:ascii="Arial" w:hAnsi="Arial" w:eastAsia="Times New Roman" w:cs="Arial"/>
          <w:kern w:val="2"/>
          <w:sz w:val="24"/>
          <w:szCs w:val="24"/>
          <w:lang w:eastAsia="ru-RU"/>
        </w:rPr>
        <w:t xml:space="preserve">Федеральную службу </w:t>
      </w:r>
      <w:r>
        <w:rPr>
          <w:rFonts w:hint="default" w:ascii="Arial" w:hAnsi="Arial" w:cs="Arial"/>
          <w:sz w:val="24"/>
          <w:szCs w:val="24"/>
          <w:lang w:eastAsia="ru-RU"/>
        </w:rPr>
        <w:t xml:space="preserve">по надзору в сфере образования и науки -  в целях получения документа об образовании. </w:t>
      </w:r>
    </w:p>
    <w:p w14:paraId="211B4897">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84</w:t>
      </w:r>
      <w:r>
        <w:rPr>
          <w:rFonts w:hint="default" w:ascii="Arial" w:hAnsi="Arial" w:eastAsia="Times New Roman" w:cs="Arial"/>
          <w:kern w:val="2"/>
          <w:sz w:val="24"/>
          <w:szCs w:val="24"/>
        </w:rPr>
        <w:t xml:space="preserve">. Межведомственный запрос о представлении документов, указанных в пункте 24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 формируется в соответствии с требованиями статьи 7</w:t>
      </w:r>
      <w:r>
        <w:rPr>
          <w:rFonts w:hint="default" w:ascii="Arial" w:hAnsi="Arial" w:eastAsia="Times New Roman" w:cs="Arial"/>
          <w:kern w:val="2"/>
          <w:sz w:val="24"/>
          <w:szCs w:val="24"/>
          <w:vertAlign w:val="superscript"/>
        </w:rPr>
        <w:t>2</w:t>
      </w:r>
      <w:r>
        <w:rPr>
          <w:rFonts w:hint="default" w:ascii="Arial" w:hAnsi="Arial" w:eastAsia="Times New Roman" w:cs="Arial"/>
          <w:kern w:val="2"/>
          <w:sz w:val="24"/>
          <w:szCs w:val="24"/>
        </w:rPr>
        <w:t xml:space="preserve"> Федерального закона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w:t>
      </w:r>
      <w:r>
        <w:rPr>
          <w:rFonts w:hint="default" w:ascii="Arial" w:hAnsi="Arial" w:eastAsia="Times New Roman" w:cs="Arial"/>
          <w:kern w:val="2"/>
          <w:sz w:val="24"/>
          <w:szCs w:val="24"/>
          <w:lang w:eastAsia="ru-RU"/>
        </w:rPr>
        <w:t xml:space="preserve"> </w:t>
      </w:r>
      <w:r>
        <w:rPr>
          <w:rFonts w:hint="default" w:ascii="Arial" w:hAnsi="Arial" w:eastAsia="Times New Roman" w:cs="Arial"/>
          <w:kern w:val="2"/>
          <w:sz w:val="24"/>
          <w:szCs w:val="24"/>
        </w:rPr>
        <w:t>«Об организации предоставления государственных и муниципальных услуг».</w:t>
      </w:r>
    </w:p>
    <w:p w14:paraId="2C6698FF">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85</w:t>
      </w:r>
      <w:r>
        <w:rPr>
          <w:rFonts w:hint="default" w:ascii="Arial" w:hAnsi="Arial" w:eastAsia="Times New Roman" w:cs="Arial"/>
          <w:kern w:val="2"/>
          <w:sz w:val="24"/>
          <w:szCs w:val="24"/>
        </w:rPr>
        <w:t xml:space="preserve">.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при наличии технической возможности, с использованием </w:t>
      </w:r>
      <w:r>
        <w:rPr>
          <w:rFonts w:hint="default" w:ascii="Arial" w:hAnsi="Arial" w:eastAsia="Times New Roman" w:cs="Arial"/>
          <w:kern w:val="2"/>
          <w:sz w:val="24"/>
          <w:szCs w:val="24"/>
          <w:u w:val="single"/>
        </w:rPr>
        <w:t>Единого портала</w:t>
      </w:r>
      <w:r>
        <w:rPr>
          <w:rFonts w:hint="default" w:ascii="Arial" w:hAnsi="Arial" w:eastAsia="Times New Roman" w:cs="Arial"/>
          <w:kern w:val="2"/>
          <w:sz w:val="24"/>
          <w:szCs w:val="24"/>
        </w:rPr>
        <w:t>, а в случае отсутствия доступа к этой системе – на бумажном носителе.</w:t>
      </w:r>
    </w:p>
    <w:p w14:paraId="17B283EE">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86</w:t>
      </w:r>
      <w:r>
        <w:rPr>
          <w:rFonts w:hint="default" w:ascii="Arial" w:hAnsi="Arial" w:eastAsia="Times New Roman" w:cs="Arial"/>
          <w:kern w:val="2"/>
          <w:sz w:val="24"/>
          <w:szCs w:val="24"/>
        </w:rPr>
        <w:t>. В день поступления ответа на межведомственный запрос должностное лицо администрации, ответственное за предоставление муниципальной услуги, регистрирует полученный ответ на межведомственный запрос в _____________</w:t>
      </w:r>
      <w:r>
        <w:rPr>
          <w:rStyle w:val="5"/>
          <w:rFonts w:hint="default" w:ascii="Arial" w:hAnsi="Arial" w:eastAsia="Times New Roman" w:cs="Arial"/>
          <w:kern w:val="2"/>
          <w:sz w:val="24"/>
          <w:szCs w:val="24"/>
        </w:rPr>
        <w:footnoteReference w:id="30"/>
      </w:r>
      <w:r>
        <w:rPr>
          <w:rFonts w:hint="default" w:ascii="Arial" w:hAnsi="Arial" w:eastAsia="Times New Roman" w:cs="Arial"/>
          <w:i/>
          <w:kern w:val="2"/>
          <w:sz w:val="24"/>
          <w:szCs w:val="24"/>
        </w:rPr>
        <w:t>.</w:t>
      </w:r>
    </w:p>
    <w:p w14:paraId="432C0BD3">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87</w:t>
      </w:r>
      <w:r>
        <w:rPr>
          <w:rFonts w:hint="default" w:ascii="Arial" w:hAnsi="Arial" w:eastAsia="Times New Roman" w:cs="Arial"/>
          <w:kern w:val="2"/>
          <w:sz w:val="24"/>
          <w:szCs w:val="24"/>
        </w:rPr>
        <w:t xml:space="preserve">. Результатом административной процедуры является получение в рамках межведомственного взаимодействия информации (документов), указанных в пункте 24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w:t>
      </w:r>
    </w:p>
    <w:p w14:paraId="2C4BB17D">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88</w:t>
      </w:r>
      <w:r>
        <w:rPr>
          <w:rFonts w:hint="default" w:ascii="Arial" w:hAnsi="Arial" w:eastAsia="Times New Roman" w:cs="Arial"/>
          <w:kern w:val="2"/>
          <w:sz w:val="24"/>
          <w:szCs w:val="24"/>
        </w:rPr>
        <w:t>.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_____________</w:t>
      </w:r>
      <w:r>
        <w:rPr>
          <w:rStyle w:val="5"/>
          <w:rFonts w:hint="default" w:ascii="Arial" w:hAnsi="Arial" w:eastAsia="Times New Roman" w:cs="Arial"/>
          <w:kern w:val="2"/>
          <w:sz w:val="24"/>
          <w:szCs w:val="24"/>
        </w:rPr>
        <w:footnoteReference w:id="31"/>
      </w:r>
      <w:r>
        <w:rPr>
          <w:rFonts w:hint="default" w:ascii="Arial" w:hAnsi="Arial" w:eastAsia="Times New Roman" w:cs="Arial"/>
          <w:kern w:val="2"/>
          <w:sz w:val="24"/>
          <w:szCs w:val="24"/>
        </w:rPr>
        <w:t>.</w:t>
      </w:r>
    </w:p>
    <w:p w14:paraId="193A8731">
      <w:pPr>
        <w:autoSpaceDE w:val="0"/>
        <w:autoSpaceDN w:val="0"/>
        <w:adjustRightInd w:val="0"/>
        <w:spacing w:after="0" w:line="240" w:lineRule="auto"/>
        <w:ind w:firstLine="720"/>
        <w:jc w:val="center"/>
        <w:outlineLvl w:val="2"/>
        <w:rPr>
          <w:rFonts w:hint="default" w:ascii="Arial" w:hAnsi="Arial" w:eastAsia="Times New Roman" w:cs="Arial"/>
          <w:kern w:val="2"/>
          <w:sz w:val="24"/>
          <w:szCs w:val="24"/>
          <w:lang w:eastAsia="ru-RU"/>
        </w:rPr>
      </w:pPr>
    </w:p>
    <w:p w14:paraId="45514ED1">
      <w:pPr>
        <w:keepNext/>
        <w:autoSpaceDE w:val="0"/>
        <w:autoSpaceDN w:val="0"/>
        <w:adjustRightInd w:val="0"/>
        <w:spacing w:after="0" w:line="240" w:lineRule="auto"/>
        <w:jc w:val="center"/>
        <w:rPr>
          <w:rFonts w:hint="default" w:ascii="Arial" w:hAnsi="Arial" w:cs="Arial"/>
          <w:sz w:val="24"/>
          <w:szCs w:val="24"/>
          <w:lang w:eastAsia="ru-RU"/>
        </w:rPr>
      </w:pPr>
      <w:r>
        <w:rPr>
          <w:rFonts w:hint="default" w:ascii="Arial" w:hAnsi="Arial" w:eastAsia="Times New Roman" w:cs="Arial"/>
          <w:kern w:val="2"/>
          <w:sz w:val="24"/>
          <w:szCs w:val="24"/>
          <w:lang w:eastAsia="ru-RU"/>
        </w:rPr>
        <w:t>Глава 22. П</w:t>
      </w:r>
      <w:r>
        <w:rPr>
          <w:rFonts w:hint="default" w:ascii="Arial" w:hAnsi="Arial" w:eastAsia="Times New Roman" w:cs="Arial"/>
          <w:kern w:val="2"/>
          <w:sz w:val="24"/>
          <w:szCs w:val="24"/>
        </w:rPr>
        <w:t xml:space="preserve">ринятие </w:t>
      </w:r>
      <w:r>
        <w:rPr>
          <w:rFonts w:hint="default" w:ascii="Arial" w:hAnsi="Arial" w:cs="Arial"/>
          <w:sz w:val="24"/>
          <w:szCs w:val="24"/>
          <w:lang w:eastAsia="ru-RU"/>
        </w:rPr>
        <w:t>решения о предоставлении земельного участка в собственность бесплатно или</w:t>
      </w:r>
      <w:r>
        <w:rPr>
          <w:rFonts w:hint="default" w:ascii="Arial" w:hAnsi="Arial" w:cs="Arial"/>
          <w:kern w:val="2"/>
          <w:sz w:val="24"/>
          <w:szCs w:val="24"/>
        </w:rPr>
        <w:t xml:space="preserve"> </w:t>
      </w:r>
      <w:r>
        <w:rPr>
          <w:rFonts w:hint="default" w:ascii="Arial" w:hAnsi="Arial" w:cs="Arial"/>
          <w:sz w:val="24"/>
          <w:szCs w:val="24"/>
          <w:lang w:eastAsia="ru-RU"/>
        </w:rPr>
        <w:t>решения об отказе в предоставлении земельного участка в собственность бесплатно</w:t>
      </w:r>
    </w:p>
    <w:p w14:paraId="77005A4C">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p>
    <w:p w14:paraId="1ED777A6">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lang w:eastAsia="ru-RU"/>
        </w:rPr>
        <w:t>89</w:t>
      </w:r>
      <w:r>
        <w:rPr>
          <w:rFonts w:hint="default" w:ascii="Arial" w:hAnsi="Arial" w:eastAsia="Times New Roman" w:cs="Arial"/>
          <w:kern w:val="2"/>
          <w:sz w:val="24"/>
          <w:szCs w:val="24"/>
          <w:lang w:eastAsia="ru-RU"/>
        </w:rPr>
        <w:t xml:space="preserve">.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w:t>
      </w:r>
      <w:r>
        <w:rPr>
          <w:rFonts w:hint="default" w:ascii="Arial" w:hAnsi="Arial" w:eastAsia="Times New Roman" w:cs="Arial"/>
          <w:kern w:val="2"/>
          <w:sz w:val="24"/>
          <w:szCs w:val="24"/>
        </w:rPr>
        <w:t xml:space="preserve">документов, необходимых для предоставления муниципальной услуги, указанных в пунктах 17, 18, 24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w:t>
      </w:r>
    </w:p>
    <w:p w14:paraId="61AEBEB2">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Должностное лицо администрации, ответственное за предоставление муниципальной услуги,</w:t>
      </w:r>
      <w:r>
        <w:rPr>
          <w:rFonts w:hint="default" w:ascii="Arial" w:hAnsi="Arial" w:eastAsia="Times New Roman" w:cs="Arial"/>
          <w:kern w:val="2"/>
          <w:sz w:val="24"/>
          <w:szCs w:val="24"/>
        </w:rPr>
        <w:t xml:space="preserve"> в течение пяти календарных дней со дня поступления ответов на межведомственные запросы, указанных в пункте </w:t>
      </w:r>
      <w:r>
        <w:rPr>
          <w:rFonts w:hint="default" w:ascii="Arial" w:hAnsi="Arial" w:eastAsia="Times New Roman" w:cs="Arial"/>
          <w:kern w:val="2"/>
          <w:sz w:val="24"/>
          <w:szCs w:val="24"/>
          <w:u w:val="single"/>
        </w:rPr>
        <w:t>87</w:t>
      </w:r>
      <w:r>
        <w:rPr>
          <w:rFonts w:hint="default" w:ascii="Arial" w:hAnsi="Arial" w:eastAsia="Times New Roman" w:cs="Arial"/>
          <w:kern w:val="2"/>
          <w:sz w:val="24"/>
          <w:szCs w:val="24"/>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 xml:space="preserve">административного регламента, </w:t>
      </w:r>
      <w:r>
        <w:rPr>
          <w:rFonts w:hint="default" w:ascii="Arial" w:hAnsi="Arial" w:cs="Arial"/>
          <w:sz w:val="24"/>
          <w:szCs w:val="24"/>
        </w:rPr>
        <w:t xml:space="preserve">рассматривает поступившее заявление и документы, предусмотренные пунктами 18, 24 </w:t>
      </w:r>
      <w:r>
        <w:rPr>
          <w:rFonts w:hint="default" w:ascii="Arial" w:hAnsi="Arial" w:cs="Arial"/>
          <w:kern w:val="2"/>
          <w:sz w:val="24"/>
          <w:szCs w:val="24"/>
        </w:rPr>
        <w:t xml:space="preserve">настоящего административного </w:t>
      </w:r>
      <w:r>
        <w:rPr>
          <w:rFonts w:hint="default" w:ascii="Arial" w:hAnsi="Arial" w:cs="Arial"/>
          <w:sz w:val="24"/>
          <w:szCs w:val="24"/>
        </w:rPr>
        <w:t xml:space="preserve">регламента, проверяет наличие или отсутствие оснований для отказа в предоставлении земельного участка в собственность бесплатно, предусмотренных пунктом </w:t>
      </w:r>
      <w:r>
        <w:rPr>
          <w:rFonts w:hint="default" w:ascii="Arial" w:hAnsi="Arial" w:cs="Arial"/>
          <w:sz w:val="24"/>
          <w:szCs w:val="24"/>
          <w:u w:val="single"/>
        </w:rPr>
        <w:t>91</w:t>
      </w:r>
      <w:r>
        <w:rPr>
          <w:rFonts w:hint="default" w:ascii="Arial" w:hAnsi="Arial" w:cs="Arial"/>
          <w:sz w:val="24"/>
          <w:szCs w:val="24"/>
        </w:rPr>
        <w:t xml:space="preserve"> </w:t>
      </w:r>
      <w:r>
        <w:rPr>
          <w:rFonts w:hint="default" w:ascii="Arial" w:hAnsi="Arial" w:cs="Arial"/>
          <w:kern w:val="2"/>
          <w:sz w:val="24"/>
          <w:szCs w:val="24"/>
        </w:rPr>
        <w:t xml:space="preserve">настоящего </w:t>
      </w:r>
      <w:r>
        <w:rPr>
          <w:rFonts w:hint="default" w:ascii="Arial" w:hAnsi="Arial" w:cs="Arial"/>
          <w:sz w:val="24"/>
          <w:szCs w:val="24"/>
        </w:rPr>
        <w:t>административного регламента.</w:t>
      </w:r>
    </w:p>
    <w:p w14:paraId="67338AA0">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91</w:t>
      </w:r>
      <w:r>
        <w:rPr>
          <w:rFonts w:hint="default" w:ascii="Arial" w:hAnsi="Arial" w:eastAsia="Times New Roman" w:cs="Arial"/>
          <w:kern w:val="2"/>
          <w:sz w:val="24"/>
          <w:szCs w:val="24"/>
          <w:lang w:eastAsia="ru-RU"/>
        </w:rPr>
        <w:t xml:space="preserve">. Основания для отказа в </w:t>
      </w:r>
      <w:r>
        <w:rPr>
          <w:rFonts w:hint="default" w:ascii="Arial" w:hAnsi="Arial" w:cs="Arial"/>
          <w:sz w:val="24"/>
          <w:szCs w:val="24"/>
        </w:rPr>
        <w:t>предоставлении земельного участка в собственность бесплатно</w:t>
      </w:r>
      <w:r>
        <w:rPr>
          <w:rFonts w:hint="default" w:ascii="Arial" w:hAnsi="Arial" w:eastAsia="Times New Roman" w:cs="Arial"/>
          <w:kern w:val="2"/>
          <w:sz w:val="24"/>
          <w:szCs w:val="24"/>
          <w:lang w:eastAsia="ru-RU"/>
        </w:rPr>
        <w:t>:</w:t>
      </w:r>
    </w:p>
    <w:p w14:paraId="77DACBF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1) основания для отказа в предоставлении земельного участка в собственность бесплатно, предусмотренные статьей 39</w:t>
      </w:r>
      <w:r>
        <w:rPr>
          <w:rFonts w:hint="default" w:ascii="Arial" w:hAnsi="Arial" w:cs="Arial"/>
          <w:sz w:val="24"/>
          <w:szCs w:val="24"/>
          <w:vertAlign w:val="superscript"/>
          <w:lang w:eastAsia="ru-RU"/>
        </w:rPr>
        <w:t xml:space="preserve">16 </w:t>
      </w:r>
      <w:r>
        <w:rPr>
          <w:rFonts w:hint="default" w:ascii="Arial" w:hAnsi="Arial" w:cs="Arial"/>
          <w:sz w:val="24"/>
          <w:szCs w:val="24"/>
          <w:lang w:eastAsia="ru-RU"/>
        </w:rPr>
        <w:t>ЗК РФ для всех категорий заявителей, указанных в пункте 5 настоящего административного регламента:</w:t>
      </w:r>
    </w:p>
    <w:p w14:paraId="70D227B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а) с заявлением обратилось лицо, которое в соответствии с земельным законодательством не имеет права на приобретение земельного участка в собственность бесплатно;</w:t>
      </w:r>
    </w:p>
    <w:p w14:paraId="3EA87B6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б) 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w:t>
      </w:r>
      <w:r>
        <w:rPr>
          <w:rFonts w:hint="default" w:ascii="Arial" w:hAnsi="Arial" w:cs="Arial"/>
          <w:sz w:val="24"/>
          <w:szCs w:val="24"/>
          <w:vertAlign w:val="superscript"/>
          <w:lang w:eastAsia="ru-RU"/>
        </w:rPr>
        <w:t>10</w:t>
      </w:r>
      <w:r>
        <w:rPr>
          <w:rFonts w:hint="default" w:ascii="Arial" w:hAnsi="Arial" w:cs="Arial"/>
          <w:sz w:val="24"/>
          <w:szCs w:val="24"/>
          <w:lang w:eastAsia="ru-RU"/>
        </w:rPr>
        <w:t xml:space="preserve"> Земельного кодекса Российской Федерации;</w:t>
      </w:r>
    </w:p>
    <w:p w14:paraId="529D5AAA">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в) </w:t>
      </w:r>
      <w:r>
        <w:rPr>
          <w:rFonts w:hint="default" w:ascii="Arial" w:hAnsi="Arial" w:cs="Arial"/>
          <w:sz w:val="24"/>
          <w:szCs w:val="24"/>
        </w:rPr>
        <w:t>указанный в заявлении земельный участок образован в результате раздела земельного участка, предоставленного СНТ или ОНТ,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6D43BE7A">
      <w:pPr>
        <w:autoSpaceDE w:val="0"/>
        <w:autoSpaceDN w:val="0"/>
        <w:adjustRightInd w:val="0"/>
        <w:spacing w:before="100" w:beforeAutospacing="1" w:after="0" w:line="240" w:lineRule="auto"/>
        <w:ind w:firstLine="709"/>
        <w:contextualSpacing/>
        <w:jc w:val="both"/>
        <w:rPr>
          <w:rFonts w:hint="default" w:ascii="Arial" w:hAnsi="Arial" w:cs="Arial"/>
          <w:sz w:val="24"/>
          <w:szCs w:val="24"/>
          <w:lang w:eastAsia="ru-RU"/>
        </w:rPr>
      </w:pPr>
      <w:r>
        <w:rPr>
          <w:rFonts w:hint="default" w:ascii="Arial" w:hAnsi="Arial" w:cs="Arial"/>
          <w:sz w:val="24"/>
          <w:szCs w:val="24"/>
        </w:rPr>
        <w:t xml:space="preserve">г) </w:t>
      </w:r>
      <w:r>
        <w:rPr>
          <w:rFonts w:hint="default" w:ascii="Arial" w:hAnsi="Arial" w:cs="Arial"/>
          <w:sz w:val="24"/>
          <w:szCs w:val="24"/>
          <w:lang w:eastAsia="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w:t>
      </w:r>
      <w:r>
        <w:rPr>
          <w:rFonts w:hint="default" w:ascii="Arial" w:hAnsi="Arial" w:cs="Arial"/>
          <w:sz w:val="24"/>
          <w:szCs w:val="24"/>
          <w:vertAlign w:val="superscript"/>
          <w:lang w:eastAsia="ru-RU"/>
        </w:rPr>
        <w:t>36</w:t>
      </w:r>
      <w:r>
        <w:rPr>
          <w:rFonts w:hint="default" w:ascii="Arial" w:hAnsi="Arial" w:cs="Arial"/>
          <w:sz w:val="24"/>
          <w:szCs w:val="24"/>
          <w:lang w:eastAsia="ru-RU"/>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w:t>
      </w:r>
      <w:r>
        <w:rPr>
          <w:rFonts w:hint="default" w:ascii="Arial" w:hAnsi="Arial" w:cs="Arial"/>
          <w:sz w:val="24"/>
          <w:szCs w:val="24"/>
          <w:vertAlign w:val="superscript"/>
          <w:lang w:eastAsia="ru-RU"/>
        </w:rPr>
        <w:t>32</w:t>
      </w:r>
      <w:r>
        <w:rPr>
          <w:rFonts w:hint="default" w:ascii="Arial" w:hAnsi="Arial" w:cs="Arial"/>
          <w:sz w:val="24"/>
          <w:szCs w:val="24"/>
          <w:lang w:eastAsia="ru-RU"/>
        </w:rPr>
        <w:t xml:space="preserve"> Градостроительного кодекса Российской Федерации;</w:t>
      </w:r>
    </w:p>
    <w:p w14:paraId="536117A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 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w:t>
      </w:r>
      <w:r>
        <w:rPr>
          <w:rFonts w:hint="default" w:ascii="Arial" w:hAnsi="Arial" w:cs="Arial"/>
          <w:sz w:val="24"/>
          <w:szCs w:val="24"/>
          <w:vertAlign w:val="superscript"/>
          <w:lang w:eastAsia="ru-RU"/>
        </w:rPr>
        <w:t>36</w:t>
      </w:r>
      <w:r>
        <w:rPr>
          <w:rFonts w:hint="default" w:ascii="Arial" w:hAnsi="Arial" w:cs="Arial"/>
          <w:sz w:val="24"/>
          <w:szCs w:val="24"/>
          <w:lang w:eastAsia="ru-RU"/>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7DD1EF2C">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е) 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41409E26">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ж) 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0DBAC249">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з) указанный в заявлении земельный участок расположен в границах территории, в отношении которой с другим лицом заключен договор о </w:t>
      </w:r>
      <w:r>
        <w:rPr>
          <w:rFonts w:hint="default" w:ascii="Arial" w:hAnsi="Arial" w:cs="Arial"/>
          <w:sz w:val="24"/>
          <w:szCs w:val="24"/>
          <w:u w:val="single"/>
          <w:lang w:eastAsia="ru-RU"/>
        </w:rPr>
        <w:t>комплексном</w:t>
      </w:r>
      <w:r>
        <w:rPr>
          <w:rFonts w:hint="default" w:ascii="Arial" w:hAnsi="Arial" w:cs="Arial"/>
          <w:sz w:val="24"/>
          <w:szCs w:val="24"/>
          <w:lang w:eastAsia="ru-RU"/>
        </w:rPr>
        <w:t xml:space="preserve">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0A41E2A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и) 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14:paraId="14CA9FD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й) 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3A0BD1F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к) указанный в заявлении земельный участок является предметом аукциона, извещение о проведении которого размещено в соответствии с пунктом 19 статьи 39</w:t>
      </w:r>
      <w:r>
        <w:rPr>
          <w:rFonts w:hint="default" w:ascii="Arial" w:hAnsi="Arial" w:cs="Arial"/>
          <w:sz w:val="24"/>
          <w:szCs w:val="24"/>
          <w:vertAlign w:val="superscript"/>
          <w:lang w:eastAsia="ru-RU"/>
        </w:rPr>
        <w:t>11</w:t>
      </w:r>
      <w:r>
        <w:rPr>
          <w:rFonts w:hint="default" w:ascii="Arial" w:hAnsi="Arial" w:cs="Arial"/>
          <w:sz w:val="24"/>
          <w:szCs w:val="24"/>
          <w:lang w:eastAsia="ru-RU"/>
        </w:rPr>
        <w:t xml:space="preserve"> Земельного кодекса Российской Федерации;</w:t>
      </w:r>
    </w:p>
    <w:p w14:paraId="75BE267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л) в отношении земельного участка, указанного в заявлении, поступило предусмотренное подпунктом 6 пункта 4 статьи 39</w:t>
      </w:r>
      <w:r>
        <w:rPr>
          <w:rFonts w:hint="default" w:ascii="Arial" w:hAnsi="Arial" w:cs="Arial"/>
          <w:sz w:val="24"/>
          <w:szCs w:val="24"/>
          <w:vertAlign w:val="superscript"/>
          <w:lang w:eastAsia="ru-RU"/>
        </w:rPr>
        <w:t>11</w:t>
      </w:r>
      <w:r>
        <w:rPr>
          <w:rFonts w:hint="default" w:ascii="Arial" w:hAnsi="Arial" w:cs="Arial"/>
          <w:sz w:val="24"/>
          <w:szCs w:val="24"/>
          <w:lang w:eastAsia="ru-RU"/>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w:t>
      </w:r>
      <w:r>
        <w:rPr>
          <w:rFonts w:hint="default" w:ascii="Arial" w:hAnsi="Arial" w:cs="Arial"/>
          <w:sz w:val="24"/>
          <w:szCs w:val="24"/>
          <w:vertAlign w:val="superscript"/>
          <w:lang w:eastAsia="ru-RU"/>
        </w:rPr>
        <w:t>11</w:t>
      </w:r>
      <w:r>
        <w:rPr>
          <w:rFonts w:hint="default" w:ascii="Arial" w:hAnsi="Arial" w:cs="Arial"/>
          <w:sz w:val="24"/>
          <w:szCs w:val="24"/>
          <w:lang w:eastAsia="ru-RU"/>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w:t>
      </w:r>
      <w:r>
        <w:rPr>
          <w:rFonts w:hint="default" w:ascii="Arial" w:hAnsi="Arial" w:cs="Arial"/>
          <w:sz w:val="24"/>
          <w:szCs w:val="24"/>
          <w:vertAlign w:val="superscript"/>
          <w:lang w:eastAsia="ru-RU"/>
        </w:rPr>
        <w:t>11</w:t>
      </w:r>
      <w:r>
        <w:rPr>
          <w:rFonts w:hint="default" w:ascii="Arial" w:hAnsi="Arial" w:cs="Arial"/>
          <w:sz w:val="24"/>
          <w:szCs w:val="24"/>
          <w:lang w:eastAsia="ru-RU"/>
        </w:rPr>
        <w:t xml:space="preserve"> Земельного кодекса Российской Федерации;</w:t>
      </w:r>
    </w:p>
    <w:p w14:paraId="0E6E66A4">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lang w:eastAsia="ru-RU"/>
        </w:rPr>
        <w:t xml:space="preserve">м) </w:t>
      </w:r>
      <w:r>
        <w:rPr>
          <w:rFonts w:hint="default" w:ascii="Arial" w:hAnsi="Arial" w:cs="Arial"/>
          <w:sz w:val="24"/>
          <w:szCs w:val="24"/>
        </w:rPr>
        <w:t>в отношении земельного участка, указанного в заявлении, опубликовано и размещено в соответствии с подпунктом 1 пункта 1 статьи 39</w:t>
      </w:r>
      <w:r>
        <w:rPr>
          <w:rFonts w:hint="default" w:ascii="Arial" w:hAnsi="Arial" w:cs="Arial"/>
          <w:sz w:val="24"/>
          <w:szCs w:val="24"/>
          <w:vertAlign w:val="superscript"/>
        </w:rPr>
        <w:t>18</w:t>
      </w:r>
      <w:r>
        <w:rPr>
          <w:rFonts w:hint="default" w:ascii="Arial" w:hAnsi="Arial" w:cs="Arial"/>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w:t>
      </w:r>
      <w:r>
        <w:rPr>
          <w:rFonts w:hint="default" w:ascii="Arial" w:hAnsi="Arial" w:cs="Arial"/>
          <w:sz w:val="24"/>
          <w:szCs w:val="24"/>
          <w:u w:val="single"/>
        </w:rPr>
        <w:t>ведения гражданами садоводства для собственных нужд</w:t>
      </w:r>
      <w:r>
        <w:rPr>
          <w:rFonts w:hint="default" w:ascii="Arial" w:hAnsi="Arial" w:cs="Arial"/>
          <w:sz w:val="24"/>
          <w:szCs w:val="24"/>
        </w:rPr>
        <w:t xml:space="preserve"> или осуществления крестьянским (фермерским) хозяйством его деятельности;</w:t>
      </w:r>
    </w:p>
    <w:p w14:paraId="72BDD612">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н) разрешенное использование земельного участка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14:paraId="66F5E07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о)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14:paraId="09F4976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п)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14:paraId="66EB0528">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р)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14:paraId="12365581">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с) предоставление земельного участка на заявленном виде прав не допускается;</w:t>
      </w:r>
    </w:p>
    <w:p w14:paraId="6F9BC51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т) в отношении земельного участка, указанного в заявлении, не установлен вид разрешенного использования;</w:t>
      </w:r>
    </w:p>
    <w:p w14:paraId="16FE043D">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у) указанный в заявлении земельный участок не отнесен к определенной категории земель;</w:t>
      </w:r>
    </w:p>
    <w:p w14:paraId="60F1456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ф)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и с заявлением обратилось иное не указанное в этом решении лицо;</w:t>
      </w:r>
    </w:p>
    <w:p w14:paraId="51345ED0">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х) указанный в заявлении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3EDDFE13">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ц) границы земельного участка, указанного в заявлении, подлежат уточнению в соответствии с Федеральным законом «О государственной регистрации недвижимости»;</w:t>
      </w:r>
    </w:p>
    <w:p w14:paraId="2CA45487">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ч) 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14:paraId="21A99DB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ш)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700D4EEB">
      <w:pPr>
        <w:autoSpaceDE w:val="0"/>
        <w:autoSpaceDN w:val="0"/>
        <w:adjustRightInd w:val="0"/>
        <w:spacing w:after="0" w:line="240" w:lineRule="auto"/>
        <w:ind w:firstLine="709"/>
        <w:contextualSpacing/>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 xml:space="preserve">2) в случае обращения заявителя, имеющего право на предоставление земельного участка в собственность бесплатно в соответствии с </w:t>
      </w:r>
      <w:r>
        <w:rPr>
          <w:rFonts w:hint="default" w:ascii="Arial" w:hAnsi="Arial" w:cs="Arial"/>
          <w:color w:val="000000"/>
          <w:sz w:val="24"/>
          <w:szCs w:val="24"/>
        </w:rPr>
        <w:t>Законом Иркутской области от 28 декабря 2015 года № 146-ОЗ «О бесплатном предоставлении земельных участков в собственность граждан», основаниями для отказа в предоставлении земельного участка в собственность бесплатно также являются:</w:t>
      </w:r>
    </w:p>
    <w:p w14:paraId="102E0723">
      <w:pPr>
        <w:autoSpaceDE w:val="0"/>
        <w:autoSpaceDN w:val="0"/>
        <w:adjustRightInd w:val="0"/>
        <w:spacing w:after="0" w:line="240" w:lineRule="auto"/>
        <w:ind w:firstLine="709"/>
        <w:contextualSpacing/>
        <w:jc w:val="both"/>
        <w:rPr>
          <w:rFonts w:hint="default" w:ascii="Arial" w:hAnsi="Arial" w:cs="Arial"/>
          <w:sz w:val="24"/>
          <w:szCs w:val="24"/>
          <w:lang w:eastAsia="ru-RU"/>
        </w:rPr>
      </w:pPr>
      <w:r>
        <w:rPr>
          <w:rFonts w:hint="default" w:ascii="Arial" w:hAnsi="Arial" w:cs="Arial"/>
          <w:sz w:val="24"/>
          <w:szCs w:val="24"/>
          <w:lang w:eastAsia="ru-RU"/>
        </w:rPr>
        <w:t xml:space="preserve">а) с заявлением обратились граждане, не обладающие в соответствии с Земельного кодекса Российской Федерации, федеральными законами, </w:t>
      </w:r>
      <w:r>
        <w:rPr>
          <w:rFonts w:hint="default" w:ascii="Arial" w:hAnsi="Arial" w:cs="Arial"/>
          <w:sz w:val="24"/>
          <w:szCs w:val="24"/>
        </w:rPr>
        <w:t>Законом Иркутской области от 28 декабря 2015 года № 146-ОЗ «О бесплатном предоставлении земельных участков в собственность граждан</w:t>
      </w:r>
      <w:r>
        <w:rPr>
          <w:rFonts w:hint="default" w:ascii="Arial" w:hAnsi="Arial" w:cs="Arial"/>
          <w:sz w:val="24"/>
          <w:szCs w:val="24"/>
          <w:lang w:eastAsia="ru-RU"/>
        </w:rPr>
        <w:t>» правом на предоставление земельного участка в собственность бесплатно;</w:t>
      </w:r>
    </w:p>
    <w:p w14:paraId="0112BB65">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 xml:space="preserve">б) заявители на дату подачи заявления не относятся к категориям граждан, обладающих в соответствии с федеральным законодательством, </w:t>
      </w:r>
      <w:r>
        <w:rPr>
          <w:rFonts w:hint="default" w:ascii="Arial" w:hAnsi="Arial" w:cs="Arial"/>
          <w:sz w:val="24"/>
          <w:szCs w:val="24"/>
        </w:rPr>
        <w:t>Законом Иркутской области от 28 декабря 2015 года № 146-ОЗ «О бесплатном предоставлении земельных участков в собственность граждан»</w:t>
      </w:r>
      <w:r>
        <w:rPr>
          <w:rFonts w:hint="default" w:ascii="Arial" w:hAnsi="Arial" w:cs="Arial"/>
          <w:sz w:val="24"/>
          <w:szCs w:val="24"/>
          <w:lang w:eastAsia="ru-RU"/>
        </w:rPr>
        <w:t xml:space="preserve"> правом на приобретение земельных участков в собственность бесплатно, за исключением случаев обращения с заявлением многодетной семьи;</w:t>
      </w:r>
    </w:p>
    <w:p w14:paraId="3FA60D5F">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в) заявителю (одному из заявителей) предоставлен земельный участок в безвозмездное пользование в соответствии с подпунктами 6, 7 пункта 2 статьи 39</w:t>
      </w:r>
      <w:r>
        <w:rPr>
          <w:rFonts w:hint="default" w:ascii="Arial" w:hAnsi="Arial" w:cs="Arial"/>
          <w:sz w:val="24"/>
          <w:szCs w:val="24"/>
          <w:vertAlign w:val="superscript"/>
          <w:lang w:eastAsia="ru-RU"/>
        </w:rPr>
        <w:t>10</w:t>
      </w:r>
      <w:r>
        <w:rPr>
          <w:rFonts w:hint="default" w:ascii="Arial" w:hAnsi="Arial" w:cs="Arial"/>
          <w:sz w:val="24"/>
          <w:szCs w:val="24"/>
          <w:lang w:eastAsia="ru-RU"/>
        </w:rPr>
        <w:t xml:space="preserve"> Земельного кодекса Российской Федерации;</w:t>
      </w:r>
    </w:p>
    <w:p w14:paraId="4B07E16A">
      <w:pPr>
        <w:autoSpaceDE w:val="0"/>
        <w:autoSpaceDN w:val="0"/>
        <w:adjustRightInd w:val="0"/>
        <w:spacing w:after="0" w:line="240" w:lineRule="auto"/>
        <w:ind w:firstLine="709"/>
        <w:jc w:val="both"/>
        <w:rPr>
          <w:rFonts w:hint="default" w:ascii="Arial" w:hAnsi="Arial" w:cs="Arial"/>
          <w:sz w:val="24"/>
          <w:szCs w:val="24"/>
          <w:u w:val="single"/>
          <w:lang w:eastAsia="ru-RU"/>
        </w:rPr>
      </w:pPr>
      <w:r>
        <w:rPr>
          <w:rFonts w:hint="default" w:ascii="Arial" w:hAnsi="Arial" w:cs="Arial"/>
          <w:sz w:val="24"/>
          <w:szCs w:val="24"/>
          <w:lang w:eastAsia="ru-RU"/>
        </w:rPr>
        <w:t xml:space="preserve">г) с заявлением о предоставлении земельного участка в собственность бесплатно обратились граждане, не состоящие на земельном учете, за исключением случаев обращения с указанным заявлением фермеров, инвалидов, пострадавших граждан от пожара, пострадавших граждан от паводка, пострадавших граждан, граждан, утративших участок, граждан, удостоенных званий Героя Советского Союза, Героя Российской Федерации или являющихся полными кавалерами ордена Славы, </w:t>
      </w:r>
      <w:r>
        <w:rPr>
          <w:rFonts w:hint="default" w:ascii="Arial" w:hAnsi="Arial" w:cs="Arial"/>
          <w:sz w:val="24"/>
          <w:szCs w:val="24"/>
          <w:u w:val="single"/>
          <w:lang w:eastAsia="ru-RU"/>
        </w:rPr>
        <w:t xml:space="preserve">военнослужащих, членов семей погибших (умерших) военнослужащих, родителей погибших (умерших) военнослужащих; </w:t>
      </w:r>
    </w:p>
    <w:p w14:paraId="6C5A36C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lang w:eastAsia="ru-RU"/>
        </w:rPr>
        <w:t>д) граждане, состоящие на земельном учете, обратились с заявлением не в порядке очередности их постановки на земельный учет.</w:t>
      </w:r>
    </w:p>
    <w:p w14:paraId="7E138EDB">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92</w:t>
      </w:r>
      <w:r>
        <w:rPr>
          <w:rFonts w:hint="default" w:ascii="Arial" w:hAnsi="Arial" w:eastAsia="Times New Roman" w:cs="Arial"/>
          <w:kern w:val="2"/>
          <w:sz w:val="24"/>
          <w:szCs w:val="24"/>
          <w:lang w:eastAsia="ru-RU"/>
        </w:rPr>
        <w:t xml:space="preserve">. Если по результатам проверки, указанной в пункте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будет установлено отсутствие оснований для отказа в </w:t>
      </w:r>
      <w:r>
        <w:rPr>
          <w:rFonts w:hint="default" w:ascii="Arial" w:hAnsi="Arial" w:cs="Arial"/>
          <w:sz w:val="24"/>
          <w:szCs w:val="24"/>
        </w:rPr>
        <w:t xml:space="preserve">предоставлении земельного участка в собственность бесплатно, предусмотренных пунктом </w:t>
      </w:r>
      <w:r>
        <w:rPr>
          <w:rFonts w:hint="default" w:ascii="Arial" w:hAnsi="Arial" w:cs="Arial"/>
          <w:sz w:val="24"/>
          <w:szCs w:val="24"/>
          <w:u w:val="single"/>
        </w:rPr>
        <w:t>91</w:t>
      </w:r>
      <w:r>
        <w:rPr>
          <w:rFonts w:hint="default" w:ascii="Arial" w:hAnsi="Arial" w:cs="Arial"/>
          <w:sz w:val="24"/>
          <w:szCs w:val="24"/>
        </w:rPr>
        <w:t xml:space="preserve"> </w:t>
      </w:r>
      <w:r>
        <w:rPr>
          <w:rFonts w:hint="default" w:ascii="Arial" w:hAnsi="Arial" w:cs="Arial"/>
          <w:kern w:val="2"/>
          <w:sz w:val="24"/>
          <w:szCs w:val="24"/>
        </w:rPr>
        <w:t xml:space="preserve">настоящего </w:t>
      </w:r>
      <w:r>
        <w:rPr>
          <w:rFonts w:hint="default" w:ascii="Arial" w:hAnsi="Arial" w:cs="Arial"/>
          <w:sz w:val="24"/>
          <w:szCs w:val="24"/>
        </w:rPr>
        <w:t xml:space="preserve">административного регламента, </w:t>
      </w:r>
      <w:r>
        <w:rPr>
          <w:rFonts w:hint="default" w:ascii="Arial" w:hAnsi="Arial" w:eastAsia="Times New Roman" w:cs="Arial"/>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осуществляет подготовку проекта </w:t>
      </w:r>
      <w:r>
        <w:rPr>
          <w:rFonts w:hint="default" w:ascii="Arial" w:hAnsi="Arial" w:cs="Arial"/>
          <w:sz w:val="24"/>
          <w:szCs w:val="24"/>
          <w:lang w:eastAsia="ru-RU"/>
        </w:rPr>
        <w:t xml:space="preserve">решения о предоставлении земельного участка в собственность бесплатно, его </w:t>
      </w:r>
      <w:r>
        <w:rPr>
          <w:rFonts w:hint="default" w:ascii="Arial" w:hAnsi="Arial" w:eastAsia="Times New Roman" w:cs="Arial"/>
          <w:kern w:val="2"/>
          <w:sz w:val="24"/>
          <w:szCs w:val="24"/>
          <w:lang w:eastAsia="ru-RU"/>
        </w:rPr>
        <w:t>согласование уполномоченными лицами администрации.</w:t>
      </w:r>
    </w:p>
    <w:p w14:paraId="6658D21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93</w:t>
      </w:r>
      <w:r>
        <w:rPr>
          <w:rFonts w:hint="default" w:ascii="Arial" w:hAnsi="Arial" w:eastAsia="Times New Roman" w:cs="Arial"/>
          <w:kern w:val="2"/>
          <w:sz w:val="24"/>
          <w:szCs w:val="24"/>
          <w:lang w:eastAsia="ru-RU"/>
        </w:rPr>
        <w:t xml:space="preserve">. Если согласно заключению службы по охране объектов культурного наследия Иркутской области, предусмотренному подпунктом 31 пункта 24 настоящего административного регламента, испрашиваемый </w:t>
      </w:r>
      <w:r>
        <w:rPr>
          <w:rFonts w:hint="default" w:ascii="Arial" w:hAnsi="Arial" w:cs="Arial"/>
          <w:kern w:val="2"/>
          <w:sz w:val="24"/>
          <w:szCs w:val="24"/>
        </w:rPr>
        <w:t xml:space="preserve">земельный участок полностью или частично находится </w:t>
      </w:r>
      <w:r>
        <w:rPr>
          <w:rFonts w:hint="default" w:ascii="Arial" w:hAnsi="Arial" w:eastAsia="Times New Roman" w:cs="Arial"/>
          <w:kern w:val="2"/>
          <w:sz w:val="24"/>
          <w:szCs w:val="24"/>
          <w:lang w:eastAsia="ru-RU"/>
        </w:rPr>
        <w:t xml:space="preserve">в границах </w:t>
      </w:r>
      <w:r>
        <w:rPr>
          <w:rFonts w:hint="default" w:ascii="Arial" w:hAnsi="Arial" w:cs="Arial"/>
          <w:sz w:val="24"/>
          <w:szCs w:val="24"/>
          <w:lang w:eastAsia="ru-RU"/>
        </w:rPr>
        <w:t>территории, зон охраны объекта культурного наследия (памятника истории и культуры) народов Российской Федерации</w:t>
      </w:r>
      <w:r>
        <w:rPr>
          <w:rFonts w:hint="default" w:ascii="Arial" w:hAnsi="Arial" w:cs="Arial"/>
          <w:kern w:val="2"/>
          <w:sz w:val="24"/>
          <w:szCs w:val="24"/>
        </w:rPr>
        <w:t xml:space="preserve">, включенного в </w:t>
      </w:r>
      <w:r>
        <w:rPr>
          <w:rFonts w:hint="default" w:ascii="Arial" w:hAnsi="Arial" w:cs="Arial"/>
          <w:sz w:val="24"/>
          <w:szCs w:val="24"/>
          <w:lang w:eastAsia="ru-RU"/>
        </w:rPr>
        <w:t xml:space="preserve">единый государственный реестр объектов культурного наследия (памятников истории и культуры) народов Российской Федерации, или (и) выявленного объекта культурного наследия, включенного в перечень выявленных объектов культурного наследия, </w:t>
      </w:r>
      <w:r>
        <w:rPr>
          <w:rFonts w:hint="default" w:ascii="Arial" w:hAnsi="Arial" w:eastAsia="Times New Roman" w:cs="Arial"/>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настоящего административного регламента направляет проект </w:t>
      </w:r>
      <w:r>
        <w:rPr>
          <w:rFonts w:hint="default" w:ascii="Arial" w:hAnsi="Arial" w:cs="Arial"/>
          <w:sz w:val="24"/>
          <w:szCs w:val="24"/>
          <w:lang w:eastAsia="ru-RU"/>
        </w:rPr>
        <w:t>решения о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w:t>
      </w:r>
      <w:r>
        <w:rPr>
          <w:rFonts w:hint="default" w:ascii="Arial" w:hAnsi="Arial" w:cs="Arial"/>
          <w:sz w:val="24"/>
          <w:szCs w:val="24"/>
        </w:rPr>
        <w:t>в службу по охране объектов культурного наследия Иркутской области в целях его согласования.</w:t>
      </w:r>
      <w:r>
        <w:rPr>
          <w:rFonts w:hint="default" w:ascii="Arial" w:hAnsi="Arial" w:eastAsia="Times New Roman" w:cs="Arial"/>
          <w:kern w:val="2"/>
          <w:sz w:val="24"/>
          <w:szCs w:val="24"/>
          <w:lang w:eastAsia="ru-RU"/>
        </w:rPr>
        <w:t xml:space="preserve"> </w:t>
      </w:r>
    </w:p>
    <w:p w14:paraId="08DCE69A">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eastAsia="Times New Roman" w:cs="Arial"/>
          <w:kern w:val="2"/>
          <w:sz w:val="24"/>
          <w:szCs w:val="24"/>
          <w:lang w:eastAsia="ru-RU"/>
        </w:rPr>
        <w:t xml:space="preserve">Если испрашиваемый </w:t>
      </w:r>
      <w:r>
        <w:rPr>
          <w:rFonts w:hint="default" w:ascii="Arial" w:hAnsi="Arial" w:cs="Arial"/>
          <w:kern w:val="2"/>
          <w:sz w:val="24"/>
          <w:szCs w:val="24"/>
        </w:rPr>
        <w:t xml:space="preserve">земельный участок не находится </w:t>
      </w:r>
      <w:r>
        <w:rPr>
          <w:rFonts w:hint="default" w:ascii="Arial" w:hAnsi="Arial" w:eastAsia="Times New Roman" w:cs="Arial"/>
          <w:kern w:val="2"/>
          <w:sz w:val="24"/>
          <w:szCs w:val="24"/>
          <w:lang w:eastAsia="ru-RU"/>
        </w:rPr>
        <w:t xml:space="preserve">в границах </w:t>
      </w:r>
      <w:r>
        <w:rPr>
          <w:rFonts w:hint="default" w:ascii="Arial" w:hAnsi="Arial" w:cs="Arial"/>
          <w:sz w:val="24"/>
          <w:szCs w:val="24"/>
          <w:lang w:eastAsia="ru-RU"/>
        </w:rPr>
        <w:t xml:space="preserve">территории, зон охраны объектов культурного наследия, </w:t>
      </w:r>
      <w:r>
        <w:rPr>
          <w:rFonts w:hint="default" w:ascii="Arial" w:hAnsi="Arial" w:cs="Arial"/>
          <w:kern w:val="2"/>
          <w:sz w:val="24"/>
          <w:szCs w:val="24"/>
        </w:rPr>
        <w:t xml:space="preserve">указанных в абзаце первом настоящего пункта, то </w:t>
      </w:r>
      <w:r>
        <w:rPr>
          <w:rFonts w:hint="default" w:ascii="Arial" w:hAnsi="Arial" w:eastAsia="Times New Roman" w:cs="Arial"/>
          <w:kern w:val="2"/>
          <w:sz w:val="24"/>
          <w:szCs w:val="24"/>
          <w:lang w:eastAsia="ru-RU"/>
        </w:rPr>
        <w:t xml:space="preserve">должностное лицо администрации, ответственное за предоставление муниципальной услуги, в срок, предусмотренный пунктом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настоящего административного регламента, после выполнения действий, предусмотренных в пункте </w:t>
      </w:r>
      <w:r>
        <w:rPr>
          <w:rFonts w:hint="default" w:ascii="Arial" w:hAnsi="Arial" w:eastAsia="Times New Roman" w:cs="Arial"/>
          <w:kern w:val="2"/>
          <w:sz w:val="24"/>
          <w:szCs w:val="24"/>
          <w:u w:val="single"/>
          <w:lang w:eastAsia="ru-RU"/>
        </w:rPr>
        <w:t>92</w:t>
      </w:r>
      <w:r>
        <w:rPr>
          <w:rFonts w:hint="default" w:ascii="Arial" w:hAnsi="Arial" w:eastAsia="Times New Roman" w:cs="Arial"/>
          <w:kern w:val="2"/>
          <w:sz w:val="24"/>
          <w:szCs w:val="24"/>
          <w:lang w:eastAsia="ru-RU"/>
        </w:rPr>
        <w:t xml:space="preserve"> настоящего административного регламента, </w:t>
      </w:r>
      <w:r>
        <w:rPr>
          <w:rFonts w:hint="default" w:ascii="Arial" w:hAnsi="Arial" w:cs="Arial"/>
          <w:sz w:val="24"/>
          <w:szCs w:val="24"/>
        </w:rPr>
        <w:t xml:space="preserve">обеспечивает </w:t>
      </w:r>
      <w:r>
        <w:rPr>
          <w:rFonts w:hint="default" w:ascii="Arial" w:hAnsi="Arial" w:eastAsia="Times New Roman" w:cs="Arial"/>
          <w:kern w:val="2"/>
          <w:sz w:val="24"/>
          <w:szCs w:val="24"/>
          <w:lang w:eastAsia="ru-RU"/>
        </w:rPr>
        <w:t xml:space="preserve">подписание </w:t>
      </w:r>
      <w:r>
        <w:rPr>
          <w:rFonts w:hint="default" w:ascii="Arial" w:hAnsi="Arial" w:cs="Arial"/>
          <w:sz w:val="24"/>
          <w:szCs w:val="24"/>
          <w:lang w:eastAsia="ru-RU"/>
        </w:rPr>
        <w:t>решения о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главой администрации</w:t>
      </w:r>
      <w:r>
        <w:rPr>
          <w:rFonts w:hint="default" w:ascii="Arial" w:hAnsi="Arial" w:cs="Arial"/>
          <w:sz w:val="24"/>
          <w:szCs w:val="24"/>
        </w:rPr>
        <w:t>.</w:t>
      </w:r>
    </w:p>
    <w:p w14:paraId="25B07903">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lang w:eastAsia="ru-RU"/>
        </w:rPr>
        <w:t>94</w:t>
      </w:r>
      <w:r>
        <w:rPr>
          <w:rFonts w:hint="default" w:ascii="Arial" w:hAnsi="Arial" w:eastAsia="Times New Roman" w:cs="Arial"/>
          <w:kern w:val="2"/>
          <w:sz w:val="24"/>
          <w:szCs w:val="24"/>
          <w:lang w:eastAsia="ru-RU"/>
        </w:rPr>
        <w:t xml:space="preserve">. </w:t>
      </w:r>
      <w:r>
        <w:rPr>
          <w:rFonts w:hint="default" w:ascii="Arial" w:hAnsi="Arial" w:cs="Arial"/>
          <w:sz w:val="24"/>
          <w:szCs w:val="24"/>
        </w:rPr>
        <w:t>После получения согласования решения о предоставлении испрашиваемого земельного участка в собственность бесплатно службой по охране объектов культурного наследия Иркутской области, д</w:t>
      </w:r>
      <w:r>
        <w:rPr>
          <w:rFonts w:hint="default" w:ascii="Arial" w:hAnsi="Arial" w:eastAsia="Times New Roman" w:cs="Arial"/>
          <w:kern w:val="2"/>
          <w:sz w:val="24"/>
          <w:szCs w:val="24"/>
          <w:lang w:eastAsia="ru-RU"/>
        </w:rPr>
        <w:t>олжностное лицо администрации, ответственное за предоставление муниципальной услуги,</w:t>
      </w:r>
      <w:r>
        <w:rPr>
          <w:rFonts w:hint="default" w:ascii="Arial" w:hAnsi="Arial" w:cs="Arial"/>
          <w:sz w:val="24"/>
          <w:szCs w:val="24"/>
        </w:rPr>
        <w:t xml:space="preserve"> принимает решение </w:t>
      </w:r>
      <w:r>
        <w:rPr>
          <w:rFonts w:hint="default" w:ascii="Arial" w:hAnsi="Arial" w:eastAsia="Times New Roman" w:cs="Arial"/>
          <w:kern w:val="2"/>
          <w:sz w:val="24"/>
          <w:szCs w:val="24"/>
        </w:rPr>
        <w:t xml:space="preserve">о </w:t>
      </w:r>
      <w:r>
        <w:rPr>
          <w:rFonts w:hint="default" w:ascii="Arial" w:hAnsi="Arial" w:cs="Arial"/>
          <w:sz w:val="24"/>
          <w:szCs w:val="24"/>
          <w:lang w:eastAsia="ru-RU"/>
        </w:rPr>
        <w:t>предоставлении земельного участка в собственность бесплатно</w:t>
      </w:r>
      <w:r>
        <w:rPr>
          <w:rFonts w:hint="default" w:ascii="Arial" w:hAnsi="Arial" w:eastAsia="Times New Roman" w:cs="Arial"/>
          <w:kern w:val="2"/>
          <w:sz w:val="24"/>
          <w:szCs w:val="24"/>
        </w:rPr>
        <w:t xml:space="preserve"> и </w:t>
      </w:r>
      <w:r>
        <w:rPr>
          <w:rFonts w:hint="default" w:ascii="Arial" w:hAnsi="Arial" w:cs="Arial"/>
          <w:sz w:val="24"/>
          <w:szCs w:val="24"/>
        </w:rPr>
        <w:t xml:space="preserve">в течение двух рабочих дней с даты получения указанного согласования обеспечивает </w:t>
      </w:r>
      <w:r>
        <w:rPr>
          <w:rFonts w:hint="default" w:ascii="Arial" w:hAnsi="Arial" w:eastAsia="Times New Roman" w:cs="Arial"/>
          <w:kern w:val="2"/>
          <w:sz w:val="24"/>
          <w:szCs w:val="24"/>
          <w:lang w:eastAsia="ru-RU"/>
        </w:rPr>
        <w:t xml:space="preserve">подписание </w:t>
      </w:r>
      <w:r>
        <w:rPr>
          <w:rFonts w:hint="default" w:ascii="Arial" w:hAnsi="Arial" w:eastAsia="Times New Roman" w:cs="Arial"/>
          <w:kern w:val="2"/>
          <w:sz w:val="24"/>
          <w:szCs w:val="24"/>
        </w:rPr>
        <w:t xml:space="preserve">решения о </w:t>
      </w:r>
      <w:r>
        <w:rPr>
          <w:rFonts w:hint="default" w:ascii="Arial" w:hAnsi="Arial" w:cs="Arial"/>
          <w:sz w:val="24"/>
          <w:szCs w:val="24"/>
          <w:lang w:eastAsia="ru-RU"/>
        </w:rPr>
        <w:t>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главой администрации</w:t>
      </w:r>
      <w:r>
        <w:rPr>
          <w:rFonts w:hint="default" w:ascii="Arial" w:hAnsi="Arial" w:cs="Arial"/>
          <w:sz w:val="24"/>
          <w:szCs w:val="24"/>
        </w:rPr>
        <w:t>.</w:t>
      </w:r>
    </w:p>
    <w:p w14:paraId="17E932E1">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rPr>
        <w:t>95</w:t>
      </w:r>
      <w:r>
        <w:rPr>
          <w:rFonts w:hint="default" w:ascii="Arial" w:hAnsi="Arial" w:eastAsia="Times New Roman" w:cs="Arial"/>
          <w:kern w:val="2"/>
          <w:sz w:val="24"/>
          <w:szCs w:val="24"/>
        </w:rPr>
        <w:t xml:space="preserve">. </w:t>
      </w:r>
      <w:r>
        <w:rPr>
          <w:rFonts w:hint="default" w:ascii="Arial" w:hAnsi="Arial" w:cs="Arial"/>
          <w:sz w:val="24"/>
          <w:szCs w:val="24"/>
        </w:rPr>
        <w:t>В случае, если</w:t>
      </w:r>
      <w:r>
        <w:rPr>
          <w:rFonts w:hint="default" w:ascii="Arial" w:hAnsi="Arial" w:eastAsia="Times New Roman" w:cs="Arial"/>
          <w:kern w:val="2"/>
          <w:sz w:val="24"/>
          <w:szCs w:val="24"/>
          <w:lang w:eastAsia="ru-RU"/>
        </w:rPr>
        <w:t xml:space="preserve"> по результатам проверки, указанной в пункте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будет установлено</w:t>
      </w:r>
      <w:r>
        <w:rPr>
          <w:rFonts w:hint="default" w:ascii="Arial" w:hAnsi="Arial" w:cs="Arial"/>
          <w:sz w:val="24"/>
          <w:szCs w:val="24"/>
        </w:rPr>
        <w:t xml:space="preserve"> наличие хотя бы одного из оснований отказа </w:t>
      </w:r>
      <w:r>
        <w:rPr>
          <w:rFonts w:hint="default" w:ascii="Arial" w:hAnsi="Arial" w:cs="Arial"/>
          <w:bCs/>
          <w:sz w:val="24"/>
          <w:szCs w:val="24"/>
        </w:rPr>
        <w:t xml:space="preserve">в </w:t>
      </w:r>
      <w:r>
        <w:rPr>
          <w:rFonts w:hint="default" w:ascii="Arial" w:hAnsi="Arial" w:cs="Arial"/>
          <w:sz w:val="24"/>
          <w:szCs w:val="24"/>
        </w:rPr>
        <w:t>предоставлении земельного участка в собственность бесплатно</w:t>
      </w:r>
      <w:r>
        <w:rPr>
          <w:rFonts w:hint="default" w:ascii="Arial" w:hAnsi="Arial" w:cs="Arial"/>
          <w:bCs/>
          <w:sz w:val="24"/>
          <w:szCs w:val="24"/>
        </w:rPr>
        <w:t xml:space="preserve">, предусмотренных пунктом </w:t>
      </w:r>
      <w:r>
        <w:rPr>
          <w:rFonts w:hint="default" w:ascii="Arial" w:hAnsi="Arial" w:cs="Arial"/>
          <w:bCs/>
          <w:sz w:val="24"/>
          <w:szCs w:val="24"/>
          <w:u w:val="single"/>
        </w:rPr>
        <w:t>91</w:t>
      </w:r>
      <w:r>
        <w:rPr>
          <w:rFonts w:hint="default" w:ascii="Arial" w:hAnsi="Arial" w:cs="Arial"/>
          <w:bCs/>
          <w:sz w:val="24"/>
          <w:szCs w:val="24"/>
        </w:rPr>
        <w:t xml:space="preserve"> </w:t>
      </w:r>
      <w:r>
        <w:rPr>
          <w:rFonts w:hint="default" w:ascii="Arial" w:hAnsi="Arial" w:cs="Arial"/>
          <w:kern w:val="2"/>
          <w:sz w:val="24"/>
          <w:szCs w:val="24"/>
        </w:rPr>
        <w:t xml:space="preserve">настоящего </w:t>
      </w:r>
      <w:r>
        <w:rPr>
          <w:rFonts w:hint="default" w:ascii="Arial" w:hAnsi="Arial" w:cs="Arial"/>
          <w:sz w:val="24"/>
          <w:szCs w:val="24"/>
        </w:rPr>
        <w:t xml:space="preserve">административного регламента, </w:t>
      </w:r>
      <w:r>
        <w:rPr>
          <w:rFonts w:hint="default" w:ascii="Arial" w:hAnsi="Arial" w:eastAsia="Times New Roman" w:cs="Arial"/>
          <w:kern w:val="2"/>
          <w:sz w:val="24"/>
          <w:szCs w:val="24"/>
          <w:lang w:eastAsia="ru-RU"/>
        </w:rPr>
        <w:t xml:space="preserve">а также в случае </w:t>
      </w:r>
      <w:r>
        <w:rPr>
          <w:rFonts w:hint="default" w:ascii="Arial" w:hAnsi="Arial" w:cs="Arial"/>
          <w:sz w:val="24"/>
          <w:szCs w:val="24"/>
        </w:rPr>
        <w:t xml:space="preserve">получения отказа в согласовании решения о предоставлении земельного участка в собственность бесплатно службой по охране объектов культурного наследия Иркутской области, </w:t>
      </w:r>
      <w:r>
        <w:rPr>
          <w:rFonts w:hint="default" w:ascii="Arial" w:hAnsi="Arial" w:eastAsia="Times New Roman" w:cs="Arial"/>
          <w:kern w:val="2"/>
          <w:sz w:val="24"/>
          <w:szCs w:val="24"/>
          <w:lang w:eastAsia="ru-RU"/>
        </w:rPr>
        <w:t xml:space="preserve">должностное лицо администрации, ответственное за предоставление муниципальной услуги, в сроки, указанные в пунктах </w:t>
      </w:r>
      <w:r>
        <w:rPr>
          <w:rFonts w:hint="default" w:ascii="Arial" w:hAnsi="Arial" w:eastAsia="Times New Roman" w:cs="Arial"/>
          <w:kern w:val="2"/>
          <w:sz w:val="24"/>
          <w:szCs w:val="24"/>
          <w:u w:val="single"/>
          <w:lang w:eastAsia="ru-RU"/>
        </w:rPr>
        <w:t>90</w:t>
      </w:r>
      <w:r>
        <w:rPr>
          <w:rFonts w:hint="default" w:ascii="Arial" w:hAnsi="Arial" w:eastAsia="Times New Roman" w:cs="Arial"/>
          <w:kern w:val="2"/>
          <w:sz w:val="24"/>
          <w:szCs w:val="24"/>
          <w:lang w:eastAsia="ru-RU"/>
        </w:rPr>
        <w:t xml:space="preserve"> и </w:t>
      </w:r>
      <w:r>
        <w:rPr>
          <w:rFonts w:hint="default" w:ascii="Arial" w:hAnsi="Arial" w:eastAsia="Times New Roman" w:cs="Arial"/>
          <w:kern w:val="2"/>
          <w:sz w:val="24"/>
          <w:szCs w:val="24"/>
          <w:u w:val="single"/>
          <w:lang w:eastAsia="ru-RU"/>
        </w:rPr>
        <w:t>94</w:t>
      </w:r>
      <w:r>
        <w:rPr>
          <w:rFonts w:hint="default" w:ascii="Arial" w:hAnsi="Arial" w:eastAsia="Times New Roman" w:cs="Arial"/>
          <w:kern w:val="2"/>
          <w:sz w:val="24"/>
          <w:szCs w:val="24"/>
          <w:lang w:eastAsia="ru-RU"/>
        </w:rPr>
        <w:t xml:space="preserve"> настоящего административного регламента, соответственно, </w:t>
      </w:r>
      <w:r>
        <w:rPr>
          <w:rFonts w:hint="default" w:ascii="Arial" w:hAnsi="Arial" w:cs="Arial"/>
          <w:sz w:val="24"/>
          <w:szCs w:val="24"/>
        </w:rPr>
        <w:t>принимает решение об отказе в предоставлении</w:t>
      </w:r>
      <w:r>
        <w:rPr>
          <w:rFonts w:hint="default" w:ascii="Arial" w:hAnsi="Arial" w:eastAsia="Times New Roman" w:cs="Arial"/>
          <w:kern w:val="2"/>
          <w:sz w:val="24"/>
          <w:szCs w:val="24"/>
        </w:rPr>
        <w:t xml:space="preserve"> земельного участка </w:t>
      </w:r>
      <w:r>
        <w:rPr>
          <w:rFonts w:hint="default" w:ascii="Arial" w:hAnsi="Arial" w:cs="Arial"/>
          <w:sz w:val="24"/>
          <w:szCs w:val="24"/>
          <w:lang w:eastAsia="ru-RU"/>
        </w:rPr>
        <w:t xml:space="preserve">в собственность бесплатно </w:t>
      </w:r>
      <w:r>
        <w:rPr>
          <w:rFonts w:hint="default" w:ascii="Arial" w:hAnsi="Arial" w:eastAsia="Times New Roman" w:cs="Arial"/>
          <w:kern w:val="2"/>
          <w:sz w:val="24"/>
          <w:szCs w:val="24"/>
        </w:rPr>
        <w:t xml:space="preserve">и осуществляет подготовку проекта решения </w:t>
      </w:r>
      <w:r>
        <w:rPr>
          <w:rFonts w:hint="default" w:ascii="Arial" w:hAnsi="Arial" w:cs="Arial"/>
          <w:sz w:val="24"/>
          <w:szCs w:val="24"/>
          <w:lang w:eastAsia="ru-RU"/>
        </w:rPr>
        <w:t>об отказе в предоставлении земельного участка в собственность бесплатно</w:t>
      </w:r>
      <w:r>
        <w:rPr>
          <w:rFonts w:hint="default" w:ascii="Arial" w:hAnsi="Arial" w:cs="Arial"/>
          <w:sz w:val="24"/>
          <w:szCs w:val="24"/>
        </w:rPr>
        <w:t xml:space="preserve">. </w:t>
      </w:r>
    </w:p>
    <w:p w14:paraId="2556F179">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u w:val="single"/>
          <w:lang w:eastAsia="ru-RU"/>
        </w:rPr>
        <w:t>96</w:t>
      </w:r>
      <w:r>
        <w:rPr>
          <w:rFonts w:hint="default" w:ascii="Arial" w:hAnsi="Arial" w:eastAsia="Times New Roman" w:cs="Arial"/>
          <w:kern w:val="2"/>
          <w:sz w:val="24"/>
          <w:szCs w:val="24"/>
          <w:lang w:eastAsia="ru-RU"/>
        </w:rPr>
        <w:t xml:space="preserve">. После подготовки документа, указанного в пункте </w:t>
      </w:r>
      <w:r>
        <w:rPr>
          <w:rFonts w:hint="default" w:ascii="Arial" w:hAnsi="Arial" w:eastAsia="Times New Roman" w:cs="Arial"/>
          <w:kern w:val="2"/>
          <w:sz w:val="24"/>
          <w:szCs w:val="24"/>
          <w:u w:val="single"/>
          <w:lang w:eastAsia="ru-RU"/>
        </w:rPr>
        <w:t>95</w:t>
      </w:r>
      <w:r>
        <w:rPr>
          <w:rFonts w:hint="default" w:ascii="Arial" w:hAnsi="Arial" w:eastAsia="Times New Roman" w:cs="Arial"/>
          <w:kern w:val="2"/>
          <w:sz w:val="24"/>
          <w:szCs w:val="24"/>
          <w:lang w:eastAsia="ru-RU"/>
        </w:rPr>
        <w:t xml:space="preserve"> настоящего административного регламента, должностное лицо администрации, ответственное за предоставление муниципальной услуги, в течение двух рабочих дней со дня подготовки документа обеспечивает его согласование уполномоченными лицами администрации и подписание главой администрации</w:t>
      </w:r>
      <w:r>
        <w:rPr>
          <w:rFonts w:hint="default" w:ascii="Arial" w:hAnsi="Arial" w:cs="Arial"/>
          <w:sz w:val="24"/>
          <w:szCs w:val="24"/>
        </w:rPr>
        <w:t>.</w:t>
      </w:r>
    </w:p>
    <w:p w14:paraId="40C8F134">
      <w:pPr>
        <w:autoSpaceDE w:val="0"/>
        <w:autoSpaceDN w:val="0"/>
        <w:adjustRightInd w:val="0"/>
        <w:spacing w:after="0" w:line="240" w:lineRule="auto"/>
        <w:ind w:firstLine="709"/>
        <w:jc w:val="both"/>
        <w:rPr>
          <w:rFonts w:hint="default" w:ascii="Arial" w:hAnsi="Arial" w:cs="Arial"/>
          <w:sz w:val="24"/>
          <w:szCs w:val="24"/>
        </w:rPr>
      </w:pPr>
      <w:r>
        <w:rPr>
          <w:rFonts w:hint="default" w:ascii="Arial" w:hAnsi="Arial" w:cs="Arial"/>
          <w:sz w:val="24"/>
          <w:szCs w:val="24"/>
          <w:u w:val="single"/>
        </w:rPr>
        <w:t>97</w:t>
      </w:r>
      <w:r>
        <w:rPr>
          <w:rFonts w:hint="default" w:ascii="Arial" w:hAnsi="Arial" w:cs="Arial"/>
          <w:sz w:val="24"/>
          <w:szCs w:val="24"/>
        </w:rPr>
        <w:t>. Общий срок осуществления административной процедуры с учетом процедуры согласования решения о предоставлении земельного участка в собственность бесплатно службой по охране объектов культурного наследия Иркутской области не должен превышать десяти календарных дней.</w:t>
      </w:r>
    </w:p>
    <w:p w14:paraId="545DEDB9">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98</w:t>
      </w:r>
      <w:r>
        <w:rPr>
          <w:rFonts w:hint="default" w:ascii="Arial" w:hAnsi="Arial" w:eastAsia="Times New Roman" w:cs="Arial"/>
          <w:kern w:val="2"/>
          <w:sz w:val="24"/>
          <w:szCs w:val="24"/>
        </w:rPr>
        <w:t xml:space="preserve">. Критерием принятия решения о </w:t>
      </w:r>
      <w:r>
        <w:rPr>
          <w:rFonts w:hint="default" w:ascii="Arial" w:hAnsi="Arial" w:cs="Arial"/>
          <w:sz w:val="24"/>
          <w:szCs w:val="24"/>
          <w:lang w:eastAsia="ru-RU"/>
        </w:rPr>
        <w:t xml:space="preserve">предоставлении земельного участка в собственность бесплатно </w:t>
      </w:r>
      <w:r>
        <w:rPr>
          <w:rFonts w:hint="default" w:ascii="Arial" w:hAnsi="Arial" w:eastAsia="Times New Roman" w:cs="Arial"/>
          <w:kern w:val="2"/>
          <w:sz w:val="24"/>
          <w:szCs w:val="24"/>
        </w:rPr>
        <w:t xml:space="preserve">или </w:t>
      </w:r>
      <w:r>
        <w:rPr>
          <w:rFonts w:hint="default" w:ascii="Arial" w:hAnsi="Arial" w:cs="Arial"/>
          <w:sz w:val="24"/>
          <w:szCs w:val="24"/>
          <w:lang w:eastAsia="ru-RU"/>
        </w:rPr>
        <w:t xml:space="preserve">об отказе в предоставлении земельного участка в собственность бесплатно </w:t>
      </w:r>
      <w:r>
        <w:rPr>
          <w:rFonts w:hint="default" w:ascii="Arial" w:hAnsi="Arial" w:eastAsia="Times New Roman" w:cs="Arial"/>
          <w:kern w:val="2"/>
          <w:sz w:val="24"/>
          <w:szCs w:val="24"/>
        </w:rPr>
        <w:t>является:</w:t>
      </w:r>
    </w:p>
    <w:p w14:paraId="633F27B6">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1) наличие или отсутствие оснований, предусмотренных пунктом </w:t>
      </w:r>
      <w:r>
        <w:rPr>
          <w:rFonts w:hint="default" w:ascii="Arial" w:hAnsi="Arial" w:eastAsia="Times New Roman" w:cs="Arial"/>
          <w:kern w:val="2"/>
          <w:sz w:val="24"/>
          <w:szCs w:val="24"/>
          <w:u w:val="single"/>
        </w:rPr>
        <w:t>91</w:t>
      </w:r>
      <w:r>
        <w:rPr>
          <w:rFonts w:hint="default" w:ascii="Arial" w:hAnsi="Arial" w:eastAsia="Times New Roman" w:cs="Arial"/>
          <w:kern w:val="2"/>
          <w:sz w:val="24"/>
          <w:szCs w:val="24"/>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w:t>
      </w:r>
    </w:p>
    <w:p w14:paraId="1E588184">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cs="Arial"/>
          <w:sz w:val="24"/>
          <w:szCs w:val="24"/>
        </w:rPr>
        <w:t xml:space="preserve">2) согласование или отказ в согласовании решения о предоставлении земельного участка </w:t>
      </w:r>
      <w:r>
        <w:rPr>
          <w:rFonts w:hint="default" w:ascii="Arial" w:hAnsi="Arial" w:cs="Arial"/>
          <w:sz w:val="24"/>
          <w:szCs w:val="24"/>
          <w:lang w:eastAsia="ru-RU"/>
        </w:rPr>
        <w:t xml:space="preserve">в собственность бесплатно </w:t>
      </w:r>
      <w:r>
        <w:rPr>
          <w:rFonts w:hint="default" w:ascii="Arial" w:hAnsi="Arial" w:cs="Arial"/>
          <w:sz w:val="24"/>
          <w:szCs w:val="24"/>
        </w:rPr>
        <w:t xml:space="preserve">службой по охране объектов культурного наследия Иркутской области – </w:t>
      </w:r>
      <w:r>
        <w:rPr>
          <w:rFonts w:hint="default" w:ascii="Arial" w:hAnsi="Arial" w:eastAsia="Times New Roman" w:cs="Arial"/>
          <w:kern w:val="2"/>
          <w:sz w:val="24"/>
          <w:szCs w:val="24"/>
        </w:rPr>
        <w:t xml:space="preserve">в случае, указанном в пункте </w:t>
      </w:r>
      <w:r>
        <w:rPr>
          <w:rFonts w:hint="default" w:ascii="Arial" w:hAnsi="Arial" w:eastAsia="Times New Roman" w:cs="Arial"/>
          <w:kern w:val="2"/>
          <w:sz w:val="24"/>
          <w:szCs w:val="24"/>
          <w:u w:val="single"/>
        </w:rPr>
        <w:t>93</w:t>
      </w:r>
      <w:r>
        <w:rPr>
          <w:rFonts w:hint="default" w:ascii="Arial" w:hAnsi="Arial" w:eastAsia="Times New Roman" w:cs="Arial"/>
          <w:kern w:val="2"/>
          <w:sz w:val="24"/>
          <w:szCs w:val="24"/>
        </w:rPr>
        <w:t xml:space="preserve"> настоящего административного регламента. </w:t>
      </w:r>
    </w:p>
    <w:p w14:paraId="5496C4C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rPr>
        <w:t>99</w:t>
      </w:r>
      <w:r>
        <w:rPr>
          <w:rFonts w:hint="default" w:ascii="Arial" w:hAnsi="Arial" w:eastAsia="Times New Roman" w:cs="Arial"/>
          <w:kern w:val="2"/>
          <w:sz w:val="24"/>
          <w:szCs w:val="24"/>
        </w:rPr>
        <w:t xml:space="preserve">. Результатом административной процедуры является </w:t>
      </w:r>
      <w:r>
        <w:rPr>
          <w:rFonts w:hint="default" w:ascii="Arial" w:hAnsi="Arial" w:cs="Arial"/>
          <w:sz w:val="24"/>
          <w:szCs w:val="24"/>
          <w:lang w:eastAsia="ru-RU"/>
        </w:rPr>
        <w:t>решение о предоставлении земельного участка в собственность бесплатно или</w:t>
      </w:r>
      <w:r>
        <w:rPr>
          <w:rFonts w:hint="default" w:ascii="Arial" w:hAnsi="Arial" w:cs="Arial"/>
          <w:kern w:val="2"/>
          <w:sz w:val="24"/>
          <w:szCs w:val="24"/>
        </w:rPr>
        <w:t xml:space="preserve"> </w:t>
      </w:r>
      <w:r>
        <w:rPr>
          <w:rFonts w:hint="default" w:ascii="Arial" w:hAnsi="Arial" w:cs="Arial"/>
          <w:sz w:val="24"/>
          <w:szCs w:val="24"/>
          <w:lang w:eastAsia="ru-RU"/>
        </w:rPr>
        <w:t>решение об отказе в предоставлении земельного участка в собственность бесплатно.</w:t>
      </w:r>
    </w:p>
    <w:p w14:paraId="286136FA">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rPr>
        <w:t>100</w:t>
      </w:r>
      <w:r>
        <w:rPr>
          <w:rFonts w:hint="default" w:ascii="Arial" w:hAnsi="Arial" w:eastAsia="Times New Roman" w:cs="Arial"/>
          <w:kern w:val="2"/>
          <w:sz w:val="24"/>
          <w:szCs w:val="24"/>
        </w:rPr>
        <w:t xml:space="preserve">. Способом фиксации результата административной процедуры является подписание главой администрации </w:t>
      </w:r>
      <w:r>
        <w:rPr>
          <w:rFonts w:hint="default" w:ascii="Arial" w:hAnsi="Arial" w:cs="Arial"/>
          <w:sz w:val="24"/>
          <w:szCs w:val="24"/>
          <w:lang w:eastAsia="ru-RU"/>
        </w:rPr>
        <w:t>решения о предоставлении земельного участка в собственность бесплатно или</w:t>
      </w:r>
      <w:r>
        <w:rPr>
          <w:rFonts w:hint="default" w:ascii="Arial" w:hAnsi="Arial" w:cs="Arial"/>
          <w:kern w:val="2"/>
          <w:sz w:val="24"/>
          <w:szCs w:val="24"/>
        </w:rPr>
        <w:t xml:space="preserve"> </w:t>
      </w:r>
      <w:r>
        <w:rPr>
          <w:rFonts w:hint="default" w:ascii="Arial" w:hAnsi="Arial" w:cs="Arial"/>
          <w:sz w:val="24"/>
          <w:szCs w:val="24"/>
          <w:lang w:eastAsia="ru-RU"/>
        </w:rPr>
        <w:t>решения об отказе в предоставлении земельного участка в собственность бесплатно.</w:t>
      </w:r>
    </w:p>
    <w:p w14:paraId="49D63896">
      <w:pPr>
        <w:autoSpaceDE w:val="0"/>
        <w:autoSpaceDN w:val="0"/>
        <w:adjustRightInd w:val="0"/>
        <w:spacing w:after="0" w:line="240" w:lineRule="auto"/>
        <w:ind w:firstLine="709"/>
        <w:jc w:val="both"/>
        <w:rPr>
          <w:rFonts w:hint="default" w:ascii="Arial" w:hAnsi="Arial" w:eastAsia="Times New Roman" w:cs="Arial"/>
          <w:kern w:val="2"/>
          <w:sz w:val="24"/>
          <w:szCs w:val="24"/>
        </w:rPr>
      </w:pPr>
    </w:p>
    <w:p w14:paraId="62B4A1B6">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23. Выдача (направление) заявителю или его представителю</w:t>
      </w:r>
    </w:p>
    <w:p w14:paraId="35DE5022">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результата муниципальной услуги или уведомления</w:t>
      </w:r>
    </w:p>
    <w:p w14:paraId="5BEA747F">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об отказе в предоставлении муниципальной услуги</w:t>
      </w:r>
    </w:p>
    <w:p w14:paraId="3E332741">
      <w:pPr>
        <w:keepNext/>
        <w:keepLines/>
        <w:autoSpaceDE w:val="0"/>
        <w:autoSpaceDN w:val="0"/>
        <w:adjustRightInd w:val="0"/>
        <w:spacing w:after="0" w:line="240" w:lineRule="auto"/>
        <w:ind w:firstLine="709"/>
        <w:jc w:val="both"/>
        <w:rPr>
          <w:rFonts w:hint="default" w:ascii="Arial" w:hAnsi="Arial" w:eastAsia="Times New Roman" w:cs="Arial"/>
          <w:kern w:val="2"/>
          <w:sz w:val="24"/>
          <w:szCs w:val="24"/>
        </w:rPr>
      </w:pPr>
    </w:p>
    <w:p w14:paraId="40221357">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101</w:t>
      </w:r>
      <w:r>
        <w:rPr>
          <w:rFonts w:hint="default" w:ascii="Arial" w:hAnsi="Arial" w:eastAsia="Times New Roman" w:cs="Arial"/>
          <w:kern w:val="2"/>
          <w:sz w:val="24"/>
          <w:szCs w:val="24"/>
        </w:rPr>
        <w:t xml:space="preserve">. Основанием для начала административной процедуры является подписание главой администрации </w:t>
      </w:r>
      <w:r>
        <w:rPr>
          <w:rFonts w:hint="default" w:ascii="Arial" w:hAnsi="Arial" w:cs="Arial"/>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Pr>
          <w:rFonts w:hint="default" w:ascii="Arial" w:hAnsi="Arial" w:eastAsia="Times New Roman" w:cs="Arial"/>
          <w:kern w:val="2"/>
          <w:sz w:val="24"/>
          <w:szCs w:val="24"/>
        </w:rPr>
        <w:t xml:space="preserve">или уведомления об отказе </w:t>
      </w:r>
      <w:r>
        <w:rPr>
          <w:rFonts w:hint="default" w:ascii="Arial" w:hAnsi="Arial" w:eastAsia="Times New Roman" w:cs="Arial"/>
          <w:kern w:val="2"/>
          <w:sz w:val="24"/>
          <w:szCs w:val="24"/>
          <w:lang w:eastAsia="ru-RU"/>
        </w:rPr>
        <w:t>в предоставлении муниципальной услуги</w:t>
      </w:r>
      <w:r>
        <w:rPr>
          <w:rFonts w:hint="default" w:ascii="Arial" w:hAnsi="Arial" w:eastAsia="Times New Roman" w:cs="Arial"/>
          <w:kern w:val="2"/>
          <w:sz w:val="24"/>
          <w:szCs w:val="24"/>
        </w:rPr>
        <w:t>.</w:t>
      </w:r>
    </w:p>
    <w:p w14:paraId="0FA008D1">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102</w:t>
      </w:r>
      <w:r>
        <w:rPr>
          <w:rFonts w:hint="default" w:ascii="Arial" w:hAnsi="Arial" w:eastAsia="Times New Roman" w:cs="Arial"/>
          <w:kern w:val="2"/>
          <w:sz w:val="24"/>
          <w:szCs w:val="24"/>
        </w:rPr>
        <w:t xml:space="preserve">. Должностное лицо администрации, ответственное за выдачу (направление) заявителю или его представителю результата муниципальной услуги, направляет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cs="Arial"/>
          <w:sz w:val="24"/>
          <w:szCs w:val="24"/>
          <w:lang w:eastAsia="ru-RU"/>
        </w:rPr>
        <w:t>решение о предоставлении земельного участка в собственность бесплатно, решение об отказе в предоставлении земельного участка в собственность бесплатно</w:t>
      </w:r>
      <w:r>
        <w:rPr>
          <w:rFonts w:hint="default" w:ascii="Arial" w:hAnsi="Arial" w:eastAsia="Times New Roman" w:cs="Arial"/>
          <w:kern w:val="2"/>
          <w:sz w:val="24"/>
          <w:szCs w:val="24"/>
        </w:rPr>
        <w:t xml:space="preserve"> или </w:t>
      </w:r>
      <w:r>
        <w:rPr>
          <w:rFonts w:hint="default" w:ascii="Arial" w:hAnsi="Arial" w:eastAsia="Times New Roman" w:cs="Arial"/>
          <w:kern w:val="2"/>
          <w:sz w:val="24"/>
          <w:szCs w:val="24"/>
          <w:lang w:eastAsia="ru-RU"/>
        </w:rPr>
        <w:t xml:space="preserve">уведомление об отказе в предоставлении муниципальной услуги </w:t>
      </w:r>
      <w:r>
        <w:rPr>
          <w:rFonts w:hint="default" w:ascii="Arial" w:hAnsi="Arial" w:eastAsia="Times New Roman" w:cs="Arial"/>
          <w:kern w:val="2"/>
          <w:sz w:val="24"/>
          <w:szCs w:val="24"/>
        </w:rPr>
        <w:t xml:space="preserve">в течение трех календарных дней со дня подписания одного из указанных документов  почтовым отправлением по почтовому адресу, указанному в заявлении, либо по обращению заявителя </w:t>
      </w:r>
      <w:r>
        <w:rPr>
          <w:rFonts w:hint="default" w:ascii="Arial" w:hAnsi="Arial" w:eastAsia="Times New Roman" w:cs="Arial"/>
          <w:kern w:val="2"/>
          <w:sz w:val="24"/>
          <w:szCs w:val="24"/>
          <w:lang w:eastAsia="ru-RU"/>
        </w:rPr>
        <w:t xml:space="preserve">или его представителя </w:t>
      </w:r>
      <w:r>
        <w:rPr>
          <w:rFonts w:hint="default" w:ascii="Arial" w:hAnsi="Arial" w:eastAsia="Times New Roman" w:cs="Arial"/>
          <w:kern w:val="2"/>
          <w:sz w:val="24"/>
          <w:szCs w:val="24"/>
        </w:rPr>
        <w:t>– вручает его лично.</w:t>
      </w:r>
    </w:p>
    <w:p w14:paraId="5B85C16E">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В случае подачи заявления в электронной форме </w:t>
      </w:r>
      <w:r>
        <w:rPr>
          <w:rFonts w:hint="default" w:ascii="Arial" w:hAnsi="Arial" w:eastAsia="Times New Roman" w:cs="Arial"/>
          <w:kern w:val="2"/>
          <w:sz w:val="24"/>
          <w:szCs w:val="24"/>
          <w:lang w:eastAsia="ru-RU"/>
        </w:rPr>
        <w:t xml:space="preserve">уведомление об отказе в предоставлении муниципальной услуги </w:t>
      </w:r>
      <w:r>
        <w:rPr>
          <w:rFonts w:hint="default" w:ascii="Arial" w:hAnsi="Arial" w:eastAsia="Times New Roman" w:cs="Arial"/>
          <w:kern w:val="2"/>
          <w:sz w:val="24"/>
          <w:szCs w:val="24"/>
        </w:rPr>
        <w:t xml:space="preserve">направляется в электронной форме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eastAsia="Times New Roman" w:cs="Arial"/>
          <w:kern w:val="2"/>
          <w:sz w:val="24"/>
          <w:szCs w:val="24"/>
        </w:rPr>
        <w:t xml:space="preserve">должностным лицом администрации, ответственным за выдачу (направление) заявителю результата муниципальной услуги, по адресу электронной почты заявителя или его представителя либо в его личный кабинет на </w:t>
      </w:r>
      <w:r>
        <w:rPr>
          <w:rFonts w:hint="default" w:ascii="Arial" w:hAnsi="Arial" w:eastAsia="Times New Roman" w:cs="Arial"/>
          <w:color w:val="000000"/>
          <w:kern w:val="2"/>
          <w:sz w:val="24"/>
          <w:szCs w:val="24"/>
          <w:u w:val="single"/>
        </w:rPr>
        <w:t>Едином портале</w:t>
      </w:r>
      <w:r>
        <w:rPr>
          <w:rFonts w:hint="default" w:ascii="Arial" w:hAnsi="Arial" w:eastAsia="Times New Roman" w:cs="Arial"/>
          <w:color w:val="000000"/>
          <w:kern w:val="2"/>
          <w:sz w:val="24"/>
          <w:szCs w:val="24"/>
        </w:rPr>
        <w:t xml:space="preserve"> </w:t>
      </w:r>
      <w:r>
        <w:rPr>
          <w:rFonts w:hint="default" w:ascii="Arial" w:hAnsi="Arial" w:eastAsia="Times New Roman" w:cs="Arial"/>
          <w:kern w:val="2"/>
          <w:sz w:val="24"/>
          <w:szCs w:val="24"/>
        </w:rPr>
        <w:t>в течение трех календарных дней со дня его подписания главой администрации.</w:t>
      </w:r>
    </w:p>
    <w:p w14:paraId="54D7E207">
      <w:pPr>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В случае, если заявление представлялось через МФЦ</w:t>
      </w:r>
      <w:r>
        <w:rPr>
          <w:rFonts w:hint="default" w:ascii="Arial" w:hAnsi="Arial" w:cs="Arial"/>
          <w:sz w:val="24"/>
          <w:szCs w:val="24"/>
          <w:lang w:eastAsia="ru-RU"/>
        </w:rPr>
        <w:t xml:space="preserve"> решение о предоставлении земельного участка в собственность бесплатно,</w:t>
      </w:r>
      <w:r>
        <w:rPr>
          <w:rFonts w:hint="default" w:ascii="Arial" w:hAnsi="Arial" w:cs="Arial"/>
          <w:kern w:val="2"/>
          <w:sz w:val="24"/>
          <w:szCs w:val="24"/>
        </w:rPr>
        <w:t xml:space="preserve"> </w:t>
      </w:r>
      <w:r>
        <w:rPr>
          <w:rFonts w:hint="default" w:ascii="Arial" w:hAnsi="Arial" w:cs="Arial"/>
          <w:sz w:val="24"/>
          <w:szCs w:val="24"/>
          <w:lang w:eastAsia="ru-RU"/>
        </w:rPr>
        <w:t xml:space="preserve">решение об отказе в предоставлении земельного участка в собственность бесплатно </w:t>
      </w:r>
      <w:r>
        <w:rPr>
          <w:rFonts w:hint="default" w:ascii="Arial" w:hAnsi="Arial" w:eastAsia="Times New Roman" w:cs="Arial"/>
          <w:kern w:val="2"/>
          <w:sz w:val="24"/>
          <w:szCs w:val="24"/>
        </w:rPr>
        <w:t xml:space="preserve">или уведомление </w:t>
      </w:r>
      <w:r>
        <w:rPr>
          <w:rFonts w:hint="default" w:ascii="Arial" w:hAnsi="Arial" w:eastAsia="Times New Roman" w:cs="Arial"/>
          <w:kern w:val="2"/>
          <w:sz w:val="24"/>
          <w:szCs w:val="24"/>
          <w:lang w:eastAsia="ru-RU"/>
        </w:rPr>
        <w:t>об отказе в предоставлении муниципальной услуги</w:t>
      </w:r>
      <w:r>
        <w:rPr>
          <w:rFonts w:hint="default" w:ascii="Arial" w:hAnsi="Arial" w:eastAsia="Times New Roman" w:cs="Arial"/>
          <w:kern w:val="2"/>
          <w:sz w:val="24"/>
          <w:szCs w:val="24"/>
        </w:rPr>
        <w:t xml:space="preserve"> направляются должностным лицом администрации, ответственным за выдачу (направление) заявителю результата муниципальной услуги, в сроки, указанные в абзаце первом настоящего пункта, в МФЦ для предоставления заявителю </w:t>
      </w:r>
      <w:r>
        <w:rPr>
          <w:rFonts w:hint="default" w:ascii="Arial" w:hAnsi="Arial" w:eastAsia="Times New Roman" w:cs="Arial"/>
          <w:kern w:val="2"/>
          <w:sz w:val="24"/>
          <w:szCs w:val="24"/>
          <w:lang w:eastAsia="ru-RU"/>
        </w:rPr>
        <w:t>или его представителю</w:t>
      </w:r>
      <w:r>
        <w:rPr>
          <w:rFonts w:hint="default" w:ascii="Arial" w:hAnsi="Arial" w:eastAsia="Times New Roman" w:cs="Arial"/>
          <w:kern w:val="2"/>
          <w:sz w:val="24"/>
          <w:szCs w:val="24"/>
        </w:rPr>
        <w:t>.</w:t>
      </w:r>
    </w:p>
    <w:p w14:paraId="5B75D322">
      <w:pPr>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103</w:t>
      </w:r>
      <w:r>
        <w:rPr>
          <w:rFonts w:hint="default" w:ascii="Arial" w:hAnsi="Arial" w:eastAsia="Times New Roman" w:cs="Arial"/>
          <w:kern w:val="2"/>
          <w:sz w:val="24"/>
          <w:szCs w:val="24"/>
        </w:rPr>
        <w:t xml:space="preserve">. При личном получении </w:t>
      </w:r>
      <w:r>
        <w:rPr>
          <w:rFonts w:hint="default" w:ascii="Arial" w:hAnsi="Arial" w:cs="Arial"/>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Pr>
          <w:rFonts w:hint="default" w:ascii="Arial" w:hAnsi="Arial" w:eastAsia="Times New Roman" w:cs="Arial"/>
          <w:kern w:val="2"/>
          <w:sz w:val="24"/>
          <w:szCs w:val="24"/>
        </w:rPr>
        <w:t xml:space="preserve">или уведомления об </w:t>
      </w:r>
      <w:r>
        <w:rPr>
          <w:rFonts w:hint="default" w:ascii="Arial" w:hAnsi="Arial" w:eastAsia="Times New Roman" w:cs="Arial"/>
          <w:kern w:val="2"/>
          <w:sz w:val="24"/>
          <w:szCs w:val="24"/>
          <w:lang w:eastAsia="ru-RU"/>
        </w:rPr>
        <w:t>отказе в предоставлении муниципальной услуги</w:t>
      </w:r>
      <w:r>
        <w:rPr>
          <w:rFonts w:hint="default" w:ascii="Arial" w:hAnsi="Arial" w:eastAsia="Times New Roman" w:cs="Arial"/>
          <w:kern w:val="2"/>
          <w:sz w:val="24"/>
          <w:szCs w:val="24"/>
        </w:rPr>
        <w:t xml:space="preserve"> заявитель </w:t>
      </w:r>
      <w:r>
        <w:rPr>
          <w:rFonts w:hint="default" w:ascii="Arial" w:hAnsi="Arial" w:eastAsia="Times New Roman" w:cs="Arial"/>
          <w:kern w:val="2"/>
          <w:sz w:val="24"/>
          <w:szCs w:val="24"/>
          <w:lang w:eastAsia="ru-RU"/>
        </w:rPr>
        <w:t xml:space="preserve">или его представитель </w:t>
      </w:r>
      <w:r>
        <w:rPr>
          <w:rFonts w:hint="default" w:ascii="Arial" w:hAnsi="Arial" w:eastAsia="Times New Roman" w:cs="Arial"/>
          <w:kern w:val="2"/>
          <w:sz w:val="24"/>
          <w:szCs w:val="24"/>
        </w:rPr>
        <w:t>расписывается в их получении в _____________</w:t>
      </w:r>
      <w:r>
        <w:rPr>
          <w:rStyle w:val="5"/>
          <w:rFonts w:hint="default" w:ascii="Arial" w:hAnsi="Arial" w:eastAsia="Times New Roman" w:cs="Arial"/>
          <w:kern w:val="2"/>
          <w:sz w:val="24"/>
          <w:szCs w:val="24"/>
        </w:rPr>
        <w:footnoteReference w:id="32"/>
      </w:r>
      <w:r>
        <w:rPr>
          <w:rFonts w:hint="default" w:ascii="Arial" w:hAnsi="Arial" w:eastAsia="Times New Roman" w:cs="Arial"/>
          <w:kern w:val="2"/>
          <w:sz w:val="24"/>
          <w:szCs w:val="24"/>
        </w:rPr>
        <w:t>.</w:t>
      </w:r>
    </w:p>
    <w:p w14:paraId="67962F74">
      <w:pPr>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104</w:t>
      </w:r>
      <w:r>
        <w:rPr>
          <w:rFonts w:hint="default" w:ascii="Arial" w:hAnsi="Arial" w:eastAsia="Times New Roman" w:cs="Arial"/>
          <w:kern w:val="2"/>
          <w:sz w:val="24"/>
          <w:szCs w:val="24"/>
        </w:rPr>
        <w:t xml:space="preserve">. Результатом административной процедуры является выдача (направление)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cs="Arial"/>
          <w:sz w:val="24"/>
          <w:szCs w:val="24"/>
          <w:lang w:eastAsia="ru-RU"/>
        </w:rPr>
        <w:t>решения о предоставлении земельного участка в собственность бесплатно,</w:t>
      </w:r>
      <w:r>
        <w:rPr>
          <w:rFonts w:hint="default" w:ascii="Arial" w:hAnsi="Arial" w:cs="Arial"/>
          <w:kern w:val="2"/>
          <w:sz w:val="24"/>
          <w:szCs w:val="24"/>
        </w:rPr>
        <w:t xml:space="preserve"> </w:t>
      </w:r>
      <w:r>
        <w:rPr>
          <w:rFonts w:hint="default" w:ascii="Arial" w:hAnsi="Arial" w:cs="Arial"/>
          <w:sz w:val="24"/>
          <w:szCs w:val="24"/>
          <w:lang w:eastAsia="ru-RU"/>
        </w:rPr>
        <w:t>решения об отказе в предоставлении земельного участка в собственность бесплатно</w:t>
      </w:r>
      <w:r>
        <w:rPr>
          <w:rFonts w:hint="default" w:ascii="Arial" w:hAnsi="Arial" w:eastAsia="Times New Roman" w:cs="Arial"/>
          <w:kern w:val="2"/>
          <w:sz w:val="24"/>
          <w:szCs w:val="24"/>
        </w:rPr>
        <w:t xml:space="preserve"> или уведомления об отказе в </w:t>
      </w:r>
      <w:r>
        <w:rPr>
          <w:rFonts w:hint="default" w:ascii="Arial" w:hAnsi="Arial" w:eastAsia="Times New Roman" w:cs="Arial"/>
          <w:kern w:val="2"/>
          <w:sz w:val="24"/>
          <w:szCs w:val="24"/>
          <w:lang w:eastAsia="ru-RU"/>
        </w:rPr>
        <w:t>предоставлении муниципальной услуги</w:t>
      </w:r>
      <w:r>
        <w:rPr>
          <w:rFonts w:hint="default" w:ascii="Arial" w:hAnsi="Arial" w:eastAsia="Times New Roman" w:cs="Arial"/>
          <w:kern w:val="2"/>
          <w:sz w:val="24"/>
          <w:szCs w:val="24"/>
        </w:rPr>
        <w:t>.</w:t>
      </w:r>
    </w:p>
    <w:p w14:paraId="12248FDB">
      <w:pPr>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105</w:t>
      </w:r>
      <w:r>
        <w:rPr>
          <w:rFonts w:hint="default" w:ascii="Arial" w:hAnsi="Arial" w:eastAsia="Times New Roman" w:cs="Arial"/>
          <w:kern w:val="2"/>
          <w:sz w:val="24"/>
          <w:szCs w:val="24"/>
        </w:rPr>
        <w:t xml:space="preserve">. Способом фиксации результата административной процедуры является занесение должностным лицом администрации, ответственным за выдачу (направление) заявителю </w:t>
      </w:r>
      <w:r>
        <w:rPr>
          <w:rFonts w:hint="default" w:ascii="Arial" w:hAnsi="Arial" w:eastAsia="Times New Roman" w:cs="Arial"/>
          <w:kern w:val="2"/>
          <w:sz w:val="24"/>
          <w:szCs w:val="24"/>
          <w:lang w:eastAsia="ru-RU"/>
        </w:rPr>
        <w:t>или его представителю</w:t>
      </w:r>
      <w:r>
        <w:rPr>
          <w:rFonts w:hint="default" w:ascii="Arial" w:hAnsi="Arial" w:eastAsia="Times New Roman" w:cs="Arial"/>
          <w:kern w:val="2"/>
          <w:sz w:val="24"/>
          <w:szCs w:val="24"/>
        </w:rPr>
        <w:t xml:space="preserve"> результата муниципальной услуги, в _____________</w:t>
      </w:r>
      <w:r>
        <w:rPr>
          <w:rStyle w:val="5"/>
          <w:rFonts w:hint="default" w:ascii="Arial" w:hAnsi="Arial" w:eastAsia="Times New Roman" w:cs="Arial"/>
          <w:kern w:val="2"/>
          <w:sz w:val="24"/>
          <w:szCs w:val="24"/>
        </w:rPr>
        <w:footnoteReference w:id="33"/>
      </w:r>
      <w:r>
        <w:rPr>
          <w:rFonts w:hint="default" w:ascii="Arial" w:hAnsi="Arial" w:eastAsia="Times New Roman" w:cs="Arial"/>
          <w:kern w:val="2"/>
          <w:sz w:val="24"/>
          <w:szCs w:val="24"/>
        </w:rPr>
        <w:t xml:space="preserve"> отметки о направлении </w:t>
      </w:r>
      <w:r>
        <w:rPr>
          <w:rFonts w:hint="default" w:ascii="Arial" w:hAnsi="Arial" w:cs="Arial"/>
          <w:sz w:val="24"/>
          <w:szCs w:val="24"/>
          <w:lang w:eastAsia="ru-RU"/>
        </w:rPr>
        <w:t xml:space="preserve">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 </w:t>
      </w:r>
      <w:r>
        <w:rPr>
          <w:rFonts w:hint="default" w:ascii="Arial" w:hAnsi="Arial" w:eastAsia="Times New Roman" w:cs="Arial"/>
          <w:kern w:val="2"/>
          <w:sz w:val="24"/>
          <w:szCs w:val="24"/>
        </w:rPr>
        <w:t xml:space="preserve">или уведомления об отказе в </w:t>
      </w:r>
      <w:r>
        <w:rPr>
          <w:rFonts w:hint="default" w:ascii="Arial" w:hAnsi="Arial" w:eastAsia="Times New Roman" w:cs="Arial"/>
          <w:kern w:val="2"/>
          <w:sz w:val="24"/>
          <w:szCs w:val="24"/>
          <w:lang w:eastAsia="ru-RU"/>
        </w:rPr>
        <w:t>предоставлении муниципальной услуги</w:t>
      </w:r>
      <w:r>
        <w:rPr>
          <w:rFonts w:hint="default" w:ascii="Arial" w:hAnsi="Arial" w:eastAsia="Times New Roman" w:cs="Arial"/>
          <w:kern w:val="2"/>
          <w:sz w:val="24"/>
          <w:szCs w:val="24"/>
        </w:rPr>
        <w:t xml:space="preserve">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eastAsia="Times New Roman" w:cs="Arial"/>
          <w:kern w:val="2"/>
          <w:sz w:val="24"/>
          <w:szCs w:val="24"/>
        </w:rPr>
        <w:t>или МФЦ, или о получении указанного документа лично заявителем или его представителем.</w:t>
      </w:r>
    </w:p>
    <w:p w14:paraId="5D04F5E3">
      <w:pPr>
        <w:autoSpaceDE w:val="0"/>
        <w:autoSpaceDN w:val="0"/>
        <w:adjustRightInd w:val="0"/>
        <w:spacing w:after="0" w:line="240" w:lineRule="auto"/>
        <w:ind w:firstLine="709"/>
        <w:jc w:val="both"/>
        <w:rPr>
          <w:rFonts w:hint="default" w:ascii="Arial" w:hAnsi="Arial" w:eastAsia="Times New Roman" w:cs="Arial"/>
          <w:kern w:val="2"/>
          <w:sz w:val="24"/>
          <w:szCs w:val="24"/>
        </w:rPr>
      </w:pPr>
    </w:p>
    <w:p w14:paraId="2E6C2764">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24. Особенности выполнения административных действий в МФЦ</w:t>
      </w:r>
      <w:r>
        <w:rPr>
          <w:rStyle w:val="5"/>
          <w:rFonts w:hint="default" w:ascii="Arial" w:hAnsi="Arial" w:eastAsia="Times New Roman" w:cs="Arial"/>
          <w:kern w:val="2"/>
          <w:sz w:val="24"/>
          <w:szCs w:val="24"/>
          <w:lang w:eastAsia="ru-RU"/>
        </w:rPr>
        <w:footnoteReference w:id="34"/>
      </w:r>
    </w:p>
    <w:p w14:paraId="6C46F6CE">
      <w:pPr>
        <w:keepNext/>
        <w:keepLines/>
        <w:autoSpaceDE w:val="0"/>
        <w:autoSpaceDN w:val="0"/>
        <w:adjustRightInd w:val="0"/>
        <w:spacing w:after="0" w:line="240" w:lineRule="auto"/>
        <w:ind w:firstLine="709"/>
        <w:jc w:val="center"/>
        <w:rPr>
          <w:rFonts w:hint="default" w:ascii="Arial" w:hAnsi="Arial" w:eastAsia="Times New Roman" w:cs="Arial"/>
          <w:kern w:val="2"/>
          <w:sz w:val="24"/>
          <w:szCs w:val="24"/>
          <w:lang w:eastAsia="ru-RU"/>
        </w:rPr>
      </w:pPr>
    </w:p>
    <w:p w14:paraId="41C0018E">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106</w:t>
      </w:r>
      <w:r>
        <w:rPr>
          <w:rFonts w:hint="default" w:ascii="Arial" w:hAnsi="Arial" w:eastAsia="Times New Roman" w:cs="Arial"/>
          <w:kern w:val="2"/>
          <w:sz w:val="24"/>
          <w:szCs w:val="24"/>
        </w:rPr>
        <w:t>.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14:paraId="64DB7EB7">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107</w:t>
      </w:r>
      <w:r>
        <w:rPr>
          <w:rFonts w:hint="default" w:ascii="Arial" w:hAnsi="Arial" w:eastAsia="Times New Roman" w:cs="Arial"/>
          <w:kern w:val="2"/>
          <w:sz w:val="24"/>
          <w:szCs w:val="24"/>
        </w:rPr>
        <w:t xml:space="preserve">. Информация, указанная в пункте </w:t>
      </w:r>
      <w:r>
        <w:rPr>
          <w:rFonts w:hint="default" w:ascii="Arial" w:hAnsi="Arial" w:eastAsia="Times New Roman" w:cs="Arial"/>
          <w:kern w:val="2"/>
          <w:sz w:val="24"/>
          <w:szCs w:val="24"/>
          <w:u w:val="single"/>
        </w:rPr>
        <w:t>106</w:t>
      </w:r>
      <w:r>
        <w:rPr>
          <w:rFonts w:hint="default" w:ascii="Arial" w:hAnsi="Arial" w:eastAsia="Times New Roman" w:cs="Arial"/>
          <w:kern w:val="2"/>
          <w:sz w:val="24"/>
          <w:szCs w:val="24"/>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rPr>
        <w:t>административного регламента, предоставляется МФЦ:</w:t>
      </w:r>
    </w:p>
    <w:p w14:paraId="67BB1AF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1) при личном обращении заявителя или его представителя в МФЦ или при поступлении обращений в МФЦ с использованием телефонной связи, через официальный сайт МФЦ в </w:t>
      </w:r>
      <w:r>
        <w:rPr>
          <w:rFonts w:hint="default" w:ascii="Arial" w:hAnsi="Arial" w:eastAsia="Times New Roman" w:cs="Arial"/>
          <w:kern w:val="2"/>
          <w:sz w:val="24"/>
          <w:szCs w:val="24"/>
          <w:u w:val="single"/>
          <w:lang w:eastAsia="ru-RU"/>
        </w:rPr>
        <w:t>информационно-телекоммуникационной</w:t>
      </w:r>
      <w:r>
        <w:rPr>
          <w:rFonts w:hint="default" w:ascii="Arial" w:hAnsi="Arial" w:eastAsia="Times New Roman" w:cs="Arial"/>
          <w:kern w:val="2"/>
          <w:sz w:val="24"/>
          <w:szCs w:val="24"/>
        </w:rPr>
        <w:t xml:space="preserve"> сети «Интернет» ________________ (</w:t>
      </w:r>
      <w:r>
        <w:rPr>
          <w:rFonts w:hint="default" w:ascii="Arial" w:hAnsi="Arial" w:eastAsia="Times New Roman" w:cs="Arial"/>
          <w:i/>
          <w:kern w:val="2"/>
          <w:sz w:val="24"/>
          <w:szCs w:val="24"/>
        </w:rPr>
        <w:t>указывается адрес сайта МФЦ</w:t>
      </w:r>
      <w:r>
        <w:rPr>
          <w:rFonts w:hint="default" w:ascii="Arial" w:hAnsi="Arial" w:eastAsia="Times New Roman" w:cs="Arial"/>
          <w:kern w:val="2"/>
          <w:sz w:val="24"/>
          <w:szCs w:val="24"/>
        </w:rPr>
        <w:t>);</w:t>
      </w:r>
    </w:p>
    <w:p w14:paraId="7572E0B1">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2) с использованием инфоматов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14:paraId="0232ED7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rPr>
        <w:t>108</w:t>
      </w:r>
      <w:r>
        <w:rPr>
          <w:rFonts w:hint="default" w:ascii="Arial" w:hAnsi="Arial" w:eastAsia="Times New Roman" w:cs="Arial"/>
          <w:kern w:val="2"/>
          <w:sz w:val="24"/>
          <w:szCs w:val="24"/>
        </w:rPr>
        <w:t>. МФЦ предоставляет информацию:</w:t>
      </w:r>
    </w:p>
    <w:p w14:paraId="19781B30">
      <w:pPr>
        <w:autoSpaceDE w:val="0"/>
        <w:autoSpaceDN w:val="0"/>
        <w:adjustRightInd w:val="0"/>
        <w:spacing w:after="0" w:line="240" w:lineRule="auto"/>
        <w:ind w:firstLine="709"/>
        <w:jc w:val="both"/>
        <w:rPr>
          <w:rFonts w:hint="default" w:ascii="Arial" w:hAnsi="Arial" w:eastAsia="Times New Roman" w:cs="Arial"/>
          <w:color w:val="000000"/>
          <w:kern w:val="2"/>
          <w:sz w:val="24"/>
          <w:szCs w:val="24"/>
        </w:rPr>
      </w:pPr>
      <w:r>
        <w:rPr>
          <w:rFonts w:hint="default" w:ascii="Arial" w:hAnsi="Arial" w:eastAsia="Times New Roman" w:cs="Arial"/>
          <w:color w:val="000000"/>
          <w:kern w:val="2"/>
          <w:sz w:val="24"/>
          <w:szCs w:val="24"/>
        </w:rPr>
        <w:t>1) по общим вопросам предоставления государственных и муниципальных услуг в МФЦ;</w:t>
      </w:r>
    </w:p>
    <w:p w14:paraId="760103F8">
      <w:pPr>
        <w:autoSpaceDE w:val="0"/>
        <w:autoSpaceDN w:val="0"/>
        <w:spacing w:after="0" w:line="240" w:lineRule="auto"/>
        <w:ind w:firstLine="709"/>
        <w:jc w:val="both"/>
        <w:rPr>
          <w:rFonts w:hint="default" w:ascii="Arial" w:hAnsi="Arial" w:eastAsia="Times New Roman" w:cs="Arial"/>
          <w:color w:val="000000"/>
          <w:kern w:val="2"/>
          <w:sz w:val="24"/>
          <w:szCs w:val="24"/>
        </w:rPr>
      </w:pPr>
      <w:r>
        <w:rPr>
          <w:rFonts w:hint="default" w:ascii="Arial" w:hAnsi="Arial" w:eastAsia="Times New Roman" w:cs="Arial"/>
          <w:kern w:val="2"/>
          <w:sz w:val="24"/>
          <w:szCs w:val="24"/>
        </w:rPr>
        <w:t>2)</w:t>
      </w:r>
      <w:r>
        <w:rPr>
          <w:rFonts w:hint="default" w:ascii="Arial" w:hAnsi="Arial" w:eastAsia="Times New Roman" w:cs="Arial"/>
          <w:color w:val="000000"/>
          <w:kern w:val="2"/>
          <w:sz w:val="24"/>
          <w:szCs w:val="24"/>
        </w:rPr>
        <w:t xml:space="preserve"> о ходе рассмотрения запроса о предоставлении муниципальной услуги;</w:t>
      </w:r>
    </w:p>
    <w:p w14:paraId="0A27F9B3">
      <w:pPr>
        <w:autoSpaceDE w:val="0"/>
        <w:autoSpaceDN w:val="0"/>
        <w:adjustRightInd w:val="0"/>
        <w:spacing w:after="0" w:line="240" w:lineRule="auto"/>
        <w:ind w:firstLine="709"/>
        <w:jc w:val="both"/>
        <w:rPr>
          <w:rFonts w:hint="default" w:ascii="Arial" w:hAnsi="Arial" w:eastAsia="Times New Roman" w:cs="Arial"/>
          <w:color w:val="000000"/>
          <w:kern w:val="2"/>
          <w:sz w:val="24"/>
          <w:szCs w:val="24"/>
        </w:rPr>
      </w:pPr>
      <w:r>
        <w:rPr>
          <w:rFonts w:hint="default" w:ascii="Arial" w:hAnsi="Arial" w:eastAsia="Times New Roman" w:cs="Arial"/>
          <w:color w:val="000000"/>
          <w:kern w:val="2"/>
          <w:sz w:val="24"/>
          <w:szCs w:val="24"/>
        </w:rPr>
        <w:t>3) о порядке предоставления государственных и (или) муниципальных услуг посредством комплексного запроса, в том числе:</w:t>
      </w:r>
    </w:p>
    <w:p w14:paraId="717B22BB">
      <w:pPr>
        <w:autoSpaceDE w:val="0"/>
        <w:autoSpaceDN w:val="0"/>
        <w:adjustRightInd w:val="0"/>
        <w:spacing w:after="0" w:line="240" w:lineRule="auto"/>
        <w:ind w:firstLine="720"/>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а) исчерпывающий перечень государственных и (или) муниципальных услуг, организация предоставления которых необходима заявителю;</w:t>
      </w:r>
    </w:p>
    <w:p w14:paraId="30B0659F">
      <w:pPr>
        <w:autoSpaceDE w:val="0"/>
        <w:autoSpaceDN w:val="0"/>
        <w:adjustRightInd w:val="0"/>
        <w:spacing w:after="0" w:line="240" w:lineRule="auto"/>
        <w:ind w:firstLine="720"/>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 xml:space="preserve">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w:t>
      </w:r>
      <w:r>
        <w:rPr>
          <w:rFonts w:hint="default" w:ascii="Arial" w:hAnsi="Arial" w:eastAsia="Times New Roman" w:cs="Arial"/>
          <w:color w:val="000000"/>
          <w:kern w:val="2"/>
          <w:sz w:val="24"/>
          <w:szCs w:val="24"/>
        </w:rPr>
        <w:t>Федерального закона от 27 июля 2010 года № 210</w:t>
      </w:r>
      <w:r>
        <w:rPr>
          <w:rFonts w:hint="default" w:ascii="Arial" w:hAnsi="Arial" w:eastAsia="Times New Roman" w:cs="Arial"/>
          <w:color w:val="000000"/>
          <w:kern w:val="2"/>
          <w:sz w:val="24"/>
          <w:szCs w:val="24"/>
        </w:rPr>
        <w:noBreakHyphen/>
      </w:r>
      <w:r>
        <w:rPr>
          <w:rFonts w:hint="default" w:ascii="Arial" w:hAnsi="Arial" w:eastAsia="Times New Roman" w:cs="Arial"/>
          <w:color w:val="000000"/>
          <w:kern w:val="2"/>
          <w:sz w:val="24"/>
          <w:szCs w:val="24"/>
        </w:rPr>
        <w:t>ФЗ «Об организации предоставления государственных и муниципальных услуг»</w:t>
      </w:r>
      <w:r>
        <w:rPr>
          <w:rFonts w:hint="default" w:ascii="Arial" w:hAnsi="Arial" w:eastAsia="Times New Roman" w:cs="Arial"/>
          <w:color w:val="000000"/>
          <w:kern w:val="2"/>
          <w:sz w:val="24"/>
          <w:szCs w:val="24"/>
          <w:lang w:eastAsia="ru-RU"/>
        </w:rPr>
        <w:t>, получение которых требуется для предоставления государственных и муниципальных услуг в рамках комплексного запроса;</w:t>
      </w:r>
    </w:p>
    <w:p w14:paraId="2CC860F8">
      <w:pPr>
        <w:autoSpaceDE w:val="0"/>
        <w:autoSpaceDN w:val="0"/>
        <w:adjustRightInd w:val="0"/>
        <w:spacing w:after="0" w:line="240" w:lineRule="auto"/>
        <w:ind w:firstLine="720"/>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14:paraId="04EB311D">
      <w:pPr>
        <w:autoSpaceDE w:val="0"/>
        <w:autoSpaceDN w:val="0"/>
        <w:adjustRightInd w:val="0"/>
        <w:spacing w:after="0" w:line="240" w:lineRule="auto"/>
        <w:ind w:firstLine="720"/>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г) перечень результатов государственных и (или) муниципальных услуг, входящих в комплексный запрос.</w:t>
      </w:r>
    </w:p>
    <w:p w14:paraId="11D1BE0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109</w:t>
      </w:r>
      <w:r>
        <w:rPr>
          <w:rFonts w:hint="default" w:ascii="Arial" w:hAnsi="Arial" w:eastAsia="Times New Roman" w:cs="Arial"/>
          <w:kern w:val="2"/>
          <w:sz w:val="24"/>
          <w:szCs w:val="24"/>
          <w:lang w:eastAsia="ru-RU"/>
        </w:rPr>
        <w:t>. Прием заявителей или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14:paraId="42567CD1">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Предварительная запись на прием в МФЦ осуществляется по телефону или через официальный сайт МФЦ в </w:t>
      </w:r>
      <w:r>
        <w:rPr>
          <w:rFonts w:hint="default" w:ascii="Arial" w:hAnsi="Arial" w:eastAsia="Times New Roman" w:cs="Arial"/>
          <w:kern w:val="2"/>
          <w:sz w:val="24"/>
          <w:szCs w:val="24"/>
          <w:u w:val="single"/>
          <w:lang w:eastAsia="ru-RU"/>
        </w:rPr>
        <w:t>информационно-телекоммуникационной</w:t>
      </w:r>
      <w:r>
        <w:rPr>
          <w:rFonts w:hint="default" w:ascii="Arial" w:hAnsi="Arial" w:eastAsia="Times New Roman" w:cs="Arial"/>
          <w:kern w:val="2"/>
          <w:sz w:val="24"/>
          <w:szCs w:val="24"/>
          <w:lang w:eastAsia="ru-RU"/>
        </w:rPr>
        <w:t xml:space="preserve"> сети «Интернет».</w:t>
      </w:r>
    </w:p>
    <w:p w14:paraId="05D2984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110</w:t>
      </w:r>
      <w:r>
        <w:rPr>
          <w:rFonts w:hint="default" w:ascii="Arial" w:hAnsi="Arial" w:eastAsia="Times New Roman" w:cs="Arial"/>
          <w:kern w:val="2"/>
          <w:sz w:val="24"/>
          <w:szCs w:val="24"/>
          <w:lang w:eastAsia="ru-RU"/>
        </w:rPr>
        <w:t>.</w:t>
      </w:r>
      <w:r>
        <w:rPr>
          <w:rFonts w:hint="default" w:ascii="Arial" w:hAnsi="Arial" w:cs="Arial"/>
          <w:kern w:val="2"/>
          <w:sz w:val="24"/>
          <w:szCs w:val="24"/>
        </w:rPr>
        <w:t xml:space="preserve"> </w:t>
      </w:r>
      <w:r>
        <w:rPr>
          <w:rFonts w:hint="default" w:ascii="Arial" w:hAnsi="Arial" w:eastAsia="Times New Roman" w:cs="Arial"/>
          <w:kern w:val="2"/>
          <w:sz w:val="24"/>
          <w:szCs w:val="24"/>
          <w:lang w:eastAsia="ru-RU"/>
        </w:rPr>
        <w:t xml:space="preserve">В случае подачи заявления посредством МФЦ (за исключением случая, предусмотренного пунктом </w:t>
      </w:r>
      <w:r>
        <w:rPr>
          <w:rFonts w:hint="default" w:ascii="Arial" w:hAnsi="Arial" w:eastAsia="Times New Roman" w:cs="Arial"/>
          <w:kern w:val="2"/>
          <w:sz w:val="24"/>
          <w:szCs w:val="24"/>
          <w:u w:val="single"/>
          <w:lang w:eastAsia="ru-RU"/>
        </w:rPr>
        <w:t>114</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14:paraId="081D5742">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определяет предмет обращения;</w:t>
      </w:r>
    </w:p>
    <w:p w14:paraId="1FA3BCE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устанавливает личность заявителя или личность и полномочия его представителя;</w:t>
      </w:r>
    </w:p>
    <w:p w14:paraId="6D29881E">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проводит проверку правильности заполнения формы заявления;</w:t>
      </w:r>
    </w:p>
    <w:p w14:paraId="55AA8F2C">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4) проводит проверку полноты пакета документов и соответствия документов требованиям, указанным в пункте 23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w:t>
      </w:r>
    </w:p>
    <w:p w14:paraId="5A72E2A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 электронное дело своей электронной подписью;</w:t>
      </w:r>
    </w:p>
    <w:p w14:paraId="36612A25">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 направляет пакет документов в администрацию:</w:t>
      </w:r>
    </w:p>
    <w:p w14:paraId="12458D9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а) в электронном виде (в составе пакетов электронных дел) – в день обращения заявителя или его представителя в МФЦ;</w:t>
      </w:r>
    </w:p>
    <w:p w14:paraId="7867D0E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б) на бумажных носителях – в течение двух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 заявителя или его представителя в МФЦ).</w:t>
      </w:r>
    </w:p>
    <w:p w14:paraId="452C0B50">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111</w:t>
      </w:r>
      <w:r>
        <w:rPr>
          <w:rFonts w:hint="default" w:ascii="Arial" w:hAnsi="Arial" w:eastAsia="Times New Roman" w:cs="Arial"/>
          <w:kern w:val="2"/>
          <w:sz w:val="24"/>
          <w:szCs w:val="24"/>
          <w:lang w:eastAsia="ru-RU"/>
        </w:rPr>
        <w:t xml:space="preserve">.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23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14:paraId="52920CF3">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112</w:t>
      </w:r>
      <w:r>
        <w:rPr>
          <w:rFonts w:hint="default" w:ascii="Arial" w:hAnsi="Arial" w:eastAsia="Times New Roman" w:cs="Arial"/>
          <w:kern w:val="2"/>
          <w:sz w:val="24"/>
          <w:szCs w:val="24"/>
          <w:lang w:eastAsia="ru-RU"/>
        </w:rPr>
        <w:t>.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14:paraId="08A5C3A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Каждый экземпляр расписки подписывается работником МФЦ и заявителем или его представителем.</w:t>
      </w:r>
    </w:p>
    <w:p w14:paraId="1770BCA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113</w:t>
      </w:r>
      <w:r>
        <w:rPr>
          <w:rFonts w:hint="default" w:ascii="Arial" w:hAnsi="Arial" w:eastAsia="Times New Roman" w:cs="Arial"/>
          <w:kern w:val="2"/>
          <w:sz w:val="24"/>
          <w:szCs w:val="24"/>
          <w:lang w:eastAsia="ru-RU"/>
        </w:rPr>
        <w:t>.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14:paraId="4029CC2A">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устанавливает личность заявителя или личность и полномочия его представителя;</w:t>
      </w:r>
    </w:p>
    <w:p w14:paraId="2C7CA85E">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определяет событие, обусловившее обращение заявителя,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14:paraId="1A7C32B2">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формирует перечень необходимых заявителю государственных и (или) муниципальных услуг, предоставляемых на основании комплексного запроса;</w:t>
      </w:r>
    </w:p>
    <w:p w14:paraId="75A8F3B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
    <w:p w14:paraId="29BB535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14:paraId="6FCB960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14:paraId="07EDA229">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7) уведомляет заявителя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14:paraId="37649FE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8) информирует заявителя или его представителя о том, что результаты предоставления государственных и (или) муниципальных услуг в рамках комплексного запроса возможно получить исключительно в МФЦ;</w:t>
      </w:r>
    </w:p>
    <w:p w14:paraId="42D388B1">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
    <w:p w14:paraId="5FDFB7A9">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
    <w:p w14:paraId="39333AC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14:paraId="32BED1C1">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14:paraId="0218A6F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114</w:t>
      </w:r>
      <w:r>
        <w:rPr>
          <w:rFonts w:hint="default" w:ascii="Arial" w:hAnsi="Arial" w:eastAsia="Times New Roman" w:cs="Arial"/>
          <w:kern w:val="2"/>
          <w:sz w:val="24"/>
          <w:szCs w:val="24"/>
          <w:lang w:eastAsia="ru-RU"/>
        </w:rPr>
        <w:t>.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14:paraId="2913C5E3">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от имени заявителя заполняет запрос о предоставлении каждой государственной и (или) муниципальной услуги, указанной в комплексном запросе;</w:t>
      </w:r>
    </w:p>
    <w:p w14:paraId="37A3ED17">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переводит в электронную форму и снимает копии с документов, представленных заявителем,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14:paraId="4CCEED58">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w:t>
      </w:r>
      <w:r>
        <w:rPr>
          <w:rFonts w:hint="default" w:ascii="Arial" w:hAnsi="Arial" w:eastAsia="Times New Roman" w:cs="Arial"/>
          <w:kern w:val="2"/>
          <w:sz w:val="24"/>
          <w:szCs w:val="24"/>
          <w:u w:val="single"/>
          <w:lang w:eastAsia="ru-RU"/>
        </w:rPr>
        <w:t>110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w:t>
      </w:r>
    </w:p>
    <w:p w14:paraId="208E433E">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115</w:t>
      </w:r>
      <w:r>
        <w:rPr>
          <w:rFonts w:hint="default" w:ascii="Arial" w:hAnsi="Arial" w:eastAsia="Times New Roman" w:cs="Arial"/>
          <w:kern w:val="2"/>
          <w:sz w:val="24"/>
          <w:szCs w:val="24"/>
          <w:lang w:eastAsia="ru-RU"/>
        </w:rPr>
        <w:t xml:space="preserve">. В случае подачи заявителем или его представителем заявления об исправлении технической ошибки, указанного в пункте </w:t>
      </w:r>
      <w:r>
        <w:rPr>
          <w:rFonts w:hint="default" w:ascii="Arial" w:hAnsi="Arial" w:eastAsia="Times New Roman" w:cs="Arial"/>
          <w:kern w:val="2"/>
          <w:sz w:val="24"/>
          <w:szCs w:val="24"/>
          <w:u w:val="single"/>
          <w:lang w:eastAsia="ru-RU"/>
        </w:rPr>
        <w:t>117</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посредством МФЦ, работник МФЦ осуществляет прием указанного заявления и осуществляет следующие действия:</w:t>
      </w:r>
    </w:p>
    <w:p w14:paraId="4B2496D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устанавливает личность заявителя или личность и полномочия его представителя;</w:t>
      </w:r>
    </w:p>
    <w:p w14:paraId="14DE3E0C">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 </w:t>
      </w:r>
    </w:p>
    <w:p w14:paraId="5F32BFA6">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направляет заявление об исправлении технической ошибки в администрацию:</w:t>
      </w:r>
    </w:p>
    <w:p w14:paraId="55C7232C">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а) в электронном виде – в день обращения заявителя или его представителя в МФЦ;</w:t>
      </w:r>
    </w:p>
    <w:p w14:paraId="6F146E36">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б) на бумажном носителе – в течение двух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 заявителя или его представителя в МФЦ).</w:t>
      </w:r>
    </w:p>
    <w:p w14:paraId="380C9410">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116</w:t>
      </w:r>
      <w:r>
        <w:rPr>
          <w:rFonts w:hint="default" w:ascii="Arial" w:hAnsi="Arial" w:eastAsia="Times New Roman" w:cs="Arial"/>
          <w:kern w:val="2"/>
          <w:sz w:val="24"/>
          <w:szCs w:val="24"/>
          <w:lang w:eastAsia="ru-RU"/>
        </w:rPr>
        <w:t xml:space="preserve">. При получении МФЦ </w:t>
      </w:r>
      <w:r>
        <w:rPr>
          <w:rFonts w:hint="default" w:ascii="Arial" w:hAnsi="Arial" w:cs="Arial"/>
          <w:sz w:val="24"/>
          <w:szCs w:val="24"/>
          <w:lang w:eastAsia="ru-RU"/>
        </w:rPr>
        <w:t>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уведомления об отказе в предоставлении муниципальной услуги или одного из документов, указанных в пункте </w:t>
      </w:r>
      <w:r>
        <w:rPr>
          <w:rFonts w:hint="default" w:ascii="Arial" w:hAnsi="Arial" w:eastAsia="Times New Roman" w:cs="Arial"/>
          <w:kern w:val="2"/>
          <w:sz w:val="24"/>
          <w:szCs w:val="24"/>
          <w:u w:val="single"/>
          <w:lang w:eastAsia="ru-RU"/>
        </w:rPr>
        <w:t>139</w:t>
      </w:r>
      <w:r>
        <w:rPr>
          <w:rFonts w:hint="default" w:ascii="Arial" w:hAnsi="Arial" w:eastAsia="Times New Roman" w:cs="Arial"/>
          <w:kern w:val="2"/>
          <w:sz w:val="24"/>
          <w:szCs w:val="24"/>
          <w:lang w:eastAsia="ru-RU"/>
        </w:rPr>
        <w:t xml:space="preserve"> настоящего административного регламента от администрации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смс-информирования или другим возможным способом, а также обеспечивает выдачу указанных документов заявителю или его представителю не позднее рабочего дня, следующего за днем поступления соответствующих документов в МФЦ.</w:t>
      </w:r>
    </w:p>
    <w:p w14:paraId="6822545D">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После выдачи </w:t>
      </w:r>
      <w:r>
        <w:rPr>
          <w:rFonts w:hint="default" w:ascii="Arial" w:hAnsi="Arial" w:cs="Arial"/>
          <w:sz w:val="24"/>
          <w:szCs w:val="24"/>
          <w:lang w:eastAsia="ru-RU"/>
        </w:rPr>
        <w:t>решения о предоставлении земельного участка в собственность бесплатно, решения об отказе в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уведомления об отказе в предоставлении муниципальной услуги или одного из документов, указанных в пункте </w:t>
      </w:r>
      <w:r>
        <w:rPr>
          <w:rFonts w:hint="default" w:ascii="Arial" w:hAnsi="Arial" w:eastAsia="Times New Roman" w:cs="Arial"/>
          <w:kern w:val="2"/>
          <w:sz w:val="24"/>
          <w:szCs w:val="24"/>
          <w:u w:val="single"/>
          <w:lang w:eastAsia="ru-RU"/>
        </w:rPr>
        <w:t>124</w:t>
      </w:r>
      <w:r>
        <w:rPr>
          <w:rFonts w:hint="default" w:ascii="Arial" w:hAnsi="Arial" w:eastAsia="Times New Roman" w:cs="Arial"/>
          <w:kern w:val="2"/>
          <w:sz w:val="24"/>
          <w:szCs w:val="24"/>
          <w:lang w:eastAsia="ru-RU"/>
        </w:rPr>
        <w:t xml:space="preserve"> настоящего административного регламента, заявителю или его представителю работник МФЦ производит соответствующую отметку в автоматизированной информационной системе МФЦ.</w:t>
      </w:r>
    </w:p>
    <w:p w14:paraId="1CBD0230">
      <w:pPr>
        <w:autoSpaceDE w:val="0"/>
        <w:autoSpaceDN w:val="0"/>
        <w:spacing w:after="0" w:line="240" w:lineRule="auto"/>
        <w:ind w:firstLine="709"/>
        <w:jc w:val="both"/>
        <w:rPr>
          <w:rFonts w:hint="default" w:ascii="Arial" w:hAnsi="Arial" w:eastAsia="Times New Roman" w:cs="Arial"/>
          <w:kern w:val="2"/>
          <w:sz w:val="24"/>
          <w:szCs w:val="24"/>
          <w:lang w:eastAsia="ru-RU"/>
        </w:rPr>
      </w:pPr>
    </w:p>
    <w:p w14:paraId="2A113FA9">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25. Исправление допущенных опечаток и ошибок в выданных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в результате предоставления муниципальной услуги документах</w:t>
      </w:r>
    </w:p>
    <w:p w14:paraId="0A94A0E2">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p>
    <w:p w14:paraId="3857799F">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117</w:t>
      </w:r>
      <w:r>
        <w:rPr>
          <w:rFonts w:hint="default" w:ascii="Arial" w:hAnsi="Arial" w:eastAsia="Times New Roman" w:cs="Arial"/>
          <w:kern w:val="2"/>
          <w:sz w:val="24"/>
          <w:szCs w:val="24"/>
          <w:lang w:eastAsia="ru-RU"/>
        </w:rPr>
        <w:t xml:space="preserve">. Основанием для исправления допущенных опечаток и ошибок в выданном в результате предоставления муниципальной услуги </w:t>
      </w:r>
      <w:r>
        <w:rPr>
          <w:rFonts w:hint="default" w:ascii="Arial" w:hAnsi="Arial" w:cs="Arial"/>
          <w:sz w:val="24"/>
          <w:szCs w:val="24"/>
          <w:lang w:eastAsia="ru-RU"/>
        </w:rPr>
        <w:t>решении о предоставлении земельного участка в собственность бесплатно или решении об отказе в предоставлении земельного участка в собственность бесплатно</w:t>
      </w:r>
      <w:r>
        <w:rPr>
          <w:rFonts w:hint="default" w:ascii="Arial" w:hAnsi="Arial" w:eastAsia="Times New Roman" w:cs="Arial"/>
          <w:kern w:val="2"/>
          <w:sz w:val="24"/>
          <w:szCs w:val="24"/>
          <w:lang w:eastAsia="ru-RU"/>
        </w:rPr>
        <w:t xml:space="preserve"> (далее – техническая ошибка) является получение администрацией заявления об исправлении технической ошибки от заявителя или его представителя.</w:t>
      </w:r>
    </w:p>
    <w:p w14:paraId="3C27BAF1">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118</w:t>
      </w:r>
      <w:r>
        <w:rPr>
          <w:rFonts w:hint="default" w:ascii="Arial" w:hAnsi="Arial" w:eastAsia="Times New Roman" w:cs="Arial"/>
          <w:kern w:val="2"/>
          <w:sz w:val="24"/>
          <w:szCs w:val="24"/>
          <w:lang w:eastAsia="ru-RU"/>
        </w:rPr>
        <w:t xml:space="preserve">. Заявление об исправлении технической ошибки подается заявителем или его представителем в администрацию одним из способов, указанным в пункте 20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w:t>
      </w:r>
    </w:p>
    <w:p w14:paraId="4B1D93ED">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119</w:t>
      </w:r>
      <w:r>
        <w:rPr>
          <w:rFonts w:hint="default" w:ascii="Arial" w:hAnsi="Arial" w:eastAsia="Times New Roman" w:cs="Arial"/>
          <w:kern w:val="2"/>
          <w:sz w:val="24"/>
          <w:szCs w:val="24"/>
          <w:lang w:eastAsia="ru-RU"/>
        </w:rPr>
        <w:t xml:space="preserve">. Заявление об исправлении технической ошибки регистрируется </w:t>
      </w:r>
      <w:r>
        <w:rPr>
          <w:rFonts w:hint="default" w:ascii="Arial" w:hAnsi="Arial" w:eastAsia="Times New Roman" w:cs="Arial"/>
          <w:kern w:val="2"/>
          <w:sz w:val="24"/>
          <w:szCs w:val="24"/>
          <w:u w:val="single"/>
          <w:lang w:eastAsia="ru-RU"/>
        </w:rPr>
        <w:t>должностным лицом, производящим регистрацию</w:t>
      </w:r>
      <w:r>
        <w:rPr>
          <w:rFonts w:hint="default" w:ascii="Arial" w:hAnsi="Arial" w:eastAsia="Times New Roman" w:cs="Arial"/>
          <w:kern w:val="2"/>
          <w:sz w:val="24"/>
          <w:szCs w:val="24"/>
          <w:lang w:eastAsia="ru-RU"/>
        </w:rPr>
        <w:t xml:space="preserve">, в порядке, установленном главой 14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и направляется должностному лицу. ответственному за предоставление муниципальной услуги.</w:t>
      </w:r>
    </w:p>
    <w:p w14:paraId="5F89AB79">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120</w:t>
      </w:r>
      <w:r>
        <w:rPr>
          <w:rFonts w:hint="default" w:ascii="Arial" w:hAnsi="Arial" w:eastAsia="Times New Roman" w:cs="Arial"/>
          <w:kern w:val="2"/>
          <w:sz w:val="24"/>
          <w:szCs w:val="24"/>
          <w:lang w:eastAsia="ru-RU"/>
        </w:rPr>
        <w:t>. 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в администрации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из следующих решений:</w:t>
      </w:r>
    </w:p>
    <w:p w14:paraId="737B9952">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об исправлении технической ошибки;</w:t>
      </w:r>
    </w:p>
    <w:p w14:paraId="1B03E34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об отсутствии технической ошибки.</w:t>
      </w:r>
    </w:p>
    <w:p w14:paraId="4CA6D3B2">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121</w:t>
      </w:r>
      <w:r>
        <w:rPr>
          <w:rFonts w:hint="default" w:ascii="Arial" w:hAnsi="Arial" w:eastAsia="Times New Roman" w:cs="Arial"/>
          <w:kern w:val="2"/>
          <w:sz w:val="24"/>
          <w:szCs w:val="24"/>
          <w:lang w:eastAsia="ru-RU"/>
        </w:rPr>
        <w:t xml:space="preserve">. Критерием принятия решения, указанного в пункте </w:t>
      </w:r>
      <w:r>
        <w:rPr>
          <w:rFonts w:hint="default" w:ascii="Arial" w:hAnsi="Arial" w:eastAsia="Times New Roman" w:cs="Arial"/>
          <w:kern w:val="2"/>
          <w:sz w:val="24"/>
          <w:szCs w:val="24"/>
          <w:u w:val="single"/>
          <w:lang w:eastAsia="ru-RU"/>
        </w:rPr>
        <w:t>120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14:paraId="6DE57FE6">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122. В случае принятия решения, указанного в подпункте 1 пункта </w:t>
      </w:r>
      <w:r>
        <w:rPr>
          <w:rFonts w:hint="default" w:ascii="Arial" w:hAnsi="Arial" w:eastAsia="Times New Roman" w:cs="Arial"/>
          <w:kern w:val="2"/>
          <w:sz w:val="24"/>
          <w:szCs w:val="24"/>
          <w:u w:val="single"/>
          <w:lang w:eastAsia="ru-RU"/>
        </w:rPr>
        <w:t>120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должностное лицо администрации, ответственное за предоставление муниципальной услуги, подготавливает проект правового акта администрации об исправлении технической ошибки.</w:t>
      </w:r>
    </w:p>
    <w:p w14:paraId="201F3648">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123</w:t>
      </w:r>
      <w:r>
        <w:rPr>
          <w:rFonts w:hint="default" w:ascii="Arial" w:hAnsi="Arial" w:eastAsia="Times New Roman" w:cs="Arial"/>
          <w:kern w:val="2"/>
          <w:sz w:val="24"/>
          <w:szCs w:val="24"/>
          <w:lang w:eastAsia="ru-RU"/>
        </w:rPr>
        <w:t>.</w:t>
      </w:r>
      <w:r>
        <w:rPr>
          <w:rFonts w:hint="default" w:ascii="Arial" w:hAnsi="Arial" w:cs="Arial"/>
          <w:kern w:val="2"/>
          <w:sz w:val="24"/>
          <w:szCs w:val="24"/>
        </w:rPr>
        <w:t xml:space="preserve"> </w:t>
      </w:r>
      <w:r>
        <w:rPr>
          <w:rFonts w:hint="default" w:ascii="Arial" w:hAnsi="Arial" w:eastAsia="Times New Roman" w:cs="Arial"/>
          <w:kern w:val="2"/>
          <w:sz w:val="24"/>
          <w:szCs w:val="24"/>
          <w:lang w:eastAsia="ru-RU"/>
        </w:rPr>
        <w:t xml:space="preserve">В случае принятия решения, указанного в подпункте 2 пункта </w:t>
      </w:r>
      <w:r>
        <w:rPr>
          <w:rFonts w:hint="default" w:ascii="Arial" w:hAnsi="Arial" w:eastAsia="Times New Roman" w:cs="Arial"/>
          <w:kern w:val="2"/>
          <w:sz w:val="24"/>
          <w:szCs w:val="24"/>
          <w:u w:val="single"/>
          <w:lang w:eastAsia="ru-RU"/>
        </w:rPr>
        <w:t>120</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w:t>
      </w:r>
    </w:p>
    <w:p w14:paraId="27F8CEAB">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124</w:t>
      </w:r>
      <w:r>
        <w:rPr>
          <w:rFonts w:hint="default" w:ascii="Arial" w:hAnsi="Arial" w:eastAsia="Times New Roman" w:cs="Arial"/>
          <w:kern w:val="2"/>
          <w:sz w:val="24"/>
          <w:szCs w:val="24"/>
          <w:lang w:eastAsia="ru-RU"/>
        </w:rPr>
        <w:t>. Должностное лицо администрации, ответственное за предоставление муниципальной услуги, в течение двух рабочих дней со дня регистрации заявления об исправлении технической ошибки в администрации обеспечивает подписание главой администрации правового акта администрации об исправлении технической ошибки или уведомления об отсутствии технической ошибки в выданном в результате предоставления муниципальной услуги документе.</w:t>
      </w:r>
    </w:p>
    <w:p w14:paraId="1197666B">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125</w:t>
      </w:r>
      <w:r>
        <w:rPr>
          <w:rFonts w:hint="default" w:ascii="Arial" w:hAnsi="Arial" w:eastAsia="Times New Roman" w:cs="Arial"/>
          <w:kern w:val="2"/>
          <w:sz w:val="24"/>
          <w:szCs w:val="24"/>
          <w:lang w:eastAsia="ru-RU"/>
        </w:rPr>
        <w:t xml:space="preserve">. Глава администрации немедленно после подписания документа, указанного в пункте </w:t>
      </w:r>
      <w:r>
        <w:rPr>
          <w:rFonts w:hint="default" w:ascii="Arial" w:hAnsi="Arial" w:eastAsia="Times New Roman" w:cs="Arial"/>
          <w:kern w:val="2"/>
          <w:sz w:val="24"/>
          <w:szCs w:val="24"/>
          <w:u w:val="single"/>
          <w:lang w:eastAsia="ru-RU"/>
        </w:rPr>
        <w:t>124</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передает его должностному лицу администрации, ответственному за направление (выдачу) заявителю результата муниципальной услуги.</w:t>
      </w:r>
    </w:p>
    <w:p w14:paraId="0164258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126</w:t>
      </w:r>
      <w:r>
        <w:rPr>
          <w:rFonts w:hint="default" w:ascii="Arial" w:hAnsi="Arial" w:eastAsia="Times New Roman" w:cs="Arial"/>
          <w:kern w:val="2"/>
          <w:sz w:val="24"/>
          <w:szCs w:val="24"/>
          <w:lang w:eastAsia="ru-RU"/>
        </w:rPr>
        <w:t xml:space="preserve">. Должностное лицо администрации, ответственное за </w:t>
      </w:r>
      <w:r>
        <w:rPr>
          <w:rFonts w:hint="default" w:ascii="Arial" w:hAnsi="Arial" w:eastAsia="Times New Roman" w:cs="Arial"/>
          <w:kern w:val="2"/>
          <w:sz w:val="24"/>
          <w:szCs w:val="24"/>
        </w:rPr>
        <w:t xml:space="preserve">выдачу (направление) </w:t>
      </w:r>
      <w:r>
        <w:rPr>
          <w:rFonts w:hint="default" w:ascii="Arial" w:hAnsi="Arial" w:eastAsia="Times New Roman" w:cs="Arial"/>
          <w:kern w:val="2"/>
          <w:sz w:val="24"/>
          <w:szCs w:val="24"/>
          <w:lang w:eastAsia="ru-RU"/>
        </w:rPr>
        <w:t xml:space="preserve">заявителю результата муниципальной услуги, в течение одного рабочего дня со дня подписания главой администрации документа, указанного в пункте </w:t>
      </w:r>
      <w:r>
        <w:rPr>
          <w:rFonts w:hint="default" w:ascii="Arial" w:hAnsi="Arial" w:eastAsia="Times New Roman" w:cs="Arial"/>
          <w:kern w:val="2"/>
          <w:sz w:val="24"/>
          <w:szCs w:val="24"/>
          <w:u w:val="single"/>
          <w:lang w:eastAsia="ru-RU"/>
        </w:rPr>
        <w:t>124</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 его представителя – вручает его лично.</w:t>
      </w:r>
    </w:p>
    <w:p w14:paraId="0207EA6F">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В случае,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w:t>
      </w:r>
      <w:r>
        <w:rPr>
          <w:rFonts w:hint="default" w:ascii="Arial" w:hAnsi="Arial" w:eastAsia="Times New Roman" w:cs="Arial"/>
          <w:kern w:val="2"/>
          <w:sz w:val="24"/>
          <w:szCs w:val="24"/>
        </w:rPr>
        <w:t xml:space="preserve">выдачу (направление) </w:t>
      </w:r>
      <w:r>
        <w:rPr>
          <w:rFonts w:hint="default" w:ascii="Arial" w:hAnsi="Arial" w:eastAsia="Times New Roman" w:cs="Arial"/>
          <w:kern w:val="2"/>
          <w:sz w:val="24"/>
          <w:szCs w:val="24"/>
          <w:lang w:eastAsia="ru-RU"/>
        </w:rPr>
        <w:t xml:space="preserve">заявителю результата муниципальной услуги, в течение одного рабочего дня со дня подписания главой администрации документа, указанного в пункте </w:t>
      </w:r>
      <w:r>
        <w:rPr>
          <w:rFonts w:hint="default" w:ascii="Arial" w:hAnsi="Arial" w:eastAsia="Times New Roman" w:cs="Arial"/>
          <w:kern w:val="2"/>
          <w:sz w:val="24"/>
          <w:szCs w:val="24"/>
          <w:u w:val="single"/>
          <w:lang w:eastAsia="ru-RU"/>
        </w:rPr>
        <w:t>124</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 xml:space="preserve">административного регламента, направляет указанный документ в МФЦ. </w:t>
      </w:r>
    </w:p>
    <w:p w14:paraId="53B69A7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127</w:t>
      </w:r>
      <w:r>
        <w:rPr>
          <w:rFonts w:hint="default" w:ascii="Arial" w:hAnsi="Arial" w:eastAsia="Times New Roman" w:cs="Arial"/>
          <w:kern w:val="2"/>
          <w:sz w:val="24"/>
          <w:szCs w:val="24"/>
          <w:lang w:eastAsia="ru-RU"/>
        </w:rPr>
        <w:t>.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14:paraId="6E0E1766">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в случае наличия технической ошибки в выданном в результате предоставления муниципальной услуги документе – правовой акт администрации об исправлении технической ошибки;</w:t>
      </w:r>
    </w:p>
    <w:p w14:paraId="41978EA4">
      <w:pPr>
        <w:autoSpaceDE w:val="0"/>
        <w:autoSpaceDN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
    <w:p w14:paraId="595C535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u w:val="single"/>
          <w:lang w:eastAsia="ru-RU"/>
        </w:rPr>
        <w:t>128</w:t>
      </w:r>
      <w:r>
        <w:rPr>
          <w:rFonts w:hint="default" w:ascii="Arial" w:hAnsi="Arial" w:eastAsia="Times New Roman" w:cs="Arial"/>
          <w:kern w:val="2"/>
          <w:sz w:val="24"/>
          <w:szCs w:val="24"/>
          <w:lang w:eastAsia="ru-RU"/>
        </w:rPr>
        <w:t>. Способом фиксации результата рассмотрения заявления об исправлении технической ошибки</w:t>
      </w:r>
      <w:r>
        <w:rPr>
          <w:rFonts w:hint="default" w:ascii="Arial" w:hAnsi="Arial" w:eastAsia="Times New Roman" w:cs="Arial"/>
          <w:kern w:val="2"/>
          <w:sz w:val="24"/>
          <w:szCs w:val="24"/>
        </w:rPr>
        <w:t xml:space="preserve"> является занесение должностным лицом администрации, ответственным за выдачу (направление) заявителю результата муниципальной услуги, в _____________</w:t>
      </w:r>
      <w:r>
        <w:rPr>
          <w:rStyle w:val="5"/>
          <w:rFonts w:hint="default" w:ascii="Arial" w:hAnsi="Arial" w:eastAsia="Times New Roman" w:cs="Arial"/>
          <w:kern w:val="2"/>
          <w:sz w:val="24"/>
          <w:szCs w:val="24"/>
        </w:rPr>
        <w:footnoteReference w:id="35"/>
      </w:r>
      <w:r>
        <w:rPr>
          <w:rFonts w:hint="default" w:ascii="Arial" w:hAnsi="Arial" w:eastAsia="Times New Roman" w:cs="Arial"/>
          <w:kern w:val="2"/>
          <w:sz w:val="24"/>
          <w:szCs w:val="24"/>
        </w:rPr>
        <w:t xml:space="preserve"> отметки о направлении правового акта администрации об исправлении технической ошибки или уведомления об отсутствии технической ошибки в выданном в результате предоставления муниципальной услуги документе заявителю </w:t>
      </w:r>
      <w:r>
        <w:rPr>
          <w:rFonts w:hint="default" w:ascii="Arial" w:hAnsi="Arial" w:eastAsia="Times New Roman" w:cs="Arial"/>
          <w:kern w:val="2"/>
          <w:sz w:val="24"/>
          <w:szCs w:val="24"/>
          <w:lang w:eastAsia="ru-RU"/>
        </w:rPr>
        <w:t xml:space="preserve">или его представителю </w:t>
      </w:r>
      <w:r>
        <w:rPr>
          <w:rFonts w:hint="default" w:ascii="Arial" w:hAnsi="Arial" w:eastAsia="Times New Roman" w:cs="Arial"/>
          <w:kern w:val="2"/>
          <w:sz w:val="24"/>
          <w:szCs w:val="24"/>
        </w:rPr>
        <w:t>или в МФЦ или о получении указанного документа лично заявителем или его представителем.</w:t>
      </w:r>
    </w:p>
    <w:p w14:paraId="68014AA7">
      <w:pPr>
        <w:autoSpaceDE w:val="0"/>
        <w:autoSpaceDN w:val="0"/>
        <w:adjustRightInd w:val="0"/>
        <w:spacing w:after="0" w:line="240" w:lineRule="auto"/>
        <w:ind w:firstLine="709"/>
        <w:jc w:val="both"/>
        <w:rPr>
          <w:rFonts w:hint="default" w:ascii="Arial" w:hAnsi="Arial" w:eastAsia="Times New Roman" w:cs="Arial"/>
          <w:kern w:val="2"/>
          <w:sz w:val="24"/>
          <w:szCs w:val="24"/>
        </w:rPr>
      </w:pPr>
    </w:p>
    <w:p w14:paraId="3D1505C6">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РАЗДЕЛ IV. ФОРМЫ КОНТРОЛЯ ЗА ПРЕДОСТАВЛЕНИЕМ МУНИЦИПАЛЬНОЙ УСЛУГИ</w:t>
      </w:r>
    </w:p>
    <w:p w14:paraId="7BD3A925">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bookmarkStart w:id="5" w:name="Par413"/>
      <w:bookmarkEnd w:id="5"/>
      <w:r>
        <w:rPr>
          <w:rFonts w:hint="default" w:ascii="Arial" w:hAnsi="Arial" w:eastAsia="Times New Roman" w:cs="Arial"/>
          <w:kern w:val="2"/>
          <w:sz w:val="24"/>
          <w:szCs w:val="24"/>
          <w:lang w:eastAsia="ru-RU"/>
        </w:rPr>
        <w:t>Глава 26. Порядок осуществления текущего контроля за соблюдением</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 xml:space="preserve">и исполнением ответственными должностными лицами положений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и иных нормативных правовых актов, устанавливающих требования к предоставлению муниципальной</w:t>
      </w:r>
    </w:p>
    <w:p w14:paraId="5493DE50">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услуги, а также за принятием ими решений</w:t>
      </w:r>
    </w:p>
    <w:p w14:paraId="29EA2E9C">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129</w:t>
      </w:r>
      <w:r>
        <w:rPr>
          <w:rFonts w:hint="default" w:ascii="Arial" w:hAnsi="Arial" w:eastAsia="Times New Roman" w:cs="Arial"/>
          <w:kern w:val="2"/>
          <w:sz w:val="24"/>
          <w:szCs w:val="24"/>
          <w:lang w:eastAsia="ko-KR"/>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w:t>
      </w:r>
      <w:r>
        <w:rPr>
          <w:rFonts w:hint="default" w:ascii="Arial" w:hAnsi="Arial" w:eastAsia="Times New Roman" w:cs="Arial"/>
          <w:kern w:val="2"/>
          <w:sz w:val="24"/>
          <w:szCs w:val="24"/>
          <w:lang w:eastAsia="ru-RU"/>
        </w:rPr>
        <w:t>или их представителей</w:t>
      </w:r>
      <w:r>
        <w:rPr>
          <w:rFonts w:hint="default" w:ascii="Arial" w:hAnsi="Arial" w:eastAsia="Times New Roman" w:cs="Arial"/>
          <w:kern w:val="2"/>
          <w:sz w:val="24"/>
          <w:szCs w:val="24"/>
          <w:lang w:eastAsia="ko-KR"/>
        </w:rPr>
        <w:t>.</w:t>
      </w:r>
    </w:p>
    <w:p w14:paraId="7523E027">
      <w:pPr>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kern w:val="2"/>
          <w:sz w:val="24"/>
          <w:szCs w:val="24"/>
          <w:u w:val="single"/>
          <w:lang w:eastAsia="ko-KR"/>
        </w:rPr>
        <w:t>130</w:t>
      </w:r>
      <w:r>
        <w:rPr>
          <w:rFonts w:hint="default" w:ascii="Arial" w:hAnsi="Arial" w:eastAsia="Times New Roman" w:cs="Arial"/>
          <w:kern w:val="2"/>
          <w:sz w:val="24"/>
          <w:szCs w:val="24"/>
          <w:lang w:eastAsia="ko-KR"/>
        </w:rPr>
        <w:t>. </w:t>
      </w:r>
      <w:r>
        <w:rPr>
          <w:rFonts w:hint="default" w:ascii="Arial" w:hAnsi="Arial" w:eastAsia="Times New Roman" w:cs="Arial"/>
          <w:color w:val="000000"/>
          <w:kern w:val="2"/>
          <w:sz w:val="24"/>
          <w:szCs w:val="24"/>
          <w:lang w:eastAsia="ru-RU"/>
        </w:rPr>
        <w:t>Основными задачами текущего контроля являются:</w:t>
      </w:r>
    </w:p>
    <w:p w14:paraId="3B3EBFA6">
      <w:pPr>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1) обеспечение своевременного и качественного предоставления муниципальной услуги;</w:t>
      </w:r>
    </w:p>
    <w:p w14:paraId="6864CE9D">
      <w:pPr>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2) выявление нарушений в сроках и качестве предоставления муниципальной услуги;</w:t>
      </w:r>
    </w:p>
    <w:p w14:paraId="12C12812">
      <w:pPr>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3) выявление и устранение причин и условий, способствующих ненадлежащему предоставлению муниципальной услуги;</w:t>
      </w:r>
    </w:p>
    <w:p w14:paraId="3F620D29">
      <w:pPr>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4) принятие мер по надлежащему предоставлению муниципальной услуги.</w:t>
      </w:r>
    </w:p>
    <w:p w14:paraId="05DD1C0B">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131</w:t>
      </w:r>
      <w:r>
        <w:rPr>
          <w:rFonts w:hint="default" w:ascii="Arial" w:hAnsi="Arial" w:eastAsia="Times New Roman" w:cs="Arial"/>
          <w:kern w:val="2"/>
          <w:sz w:val="24"/>
          <w:szCs w:val="24"/>
          <w:lang w:eastAsia="ko-KR"/>
        </w:rPr>
        <w:t>. Текущий контроль осуществляется на постоянной основе.</w:t>
      </w:r>
    </w:p>
    <w:p w14:paraId="1CD6104A">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p>
    <w:p w14:paraId="61BA0B0B">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27. Порядок и периодичность осуществления плановых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и внеплановых проверок полноты и качества предоставления</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муниципальной услуги, в том числе порядок и формы контроля</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за полнотой и качеством предоставления муниципальной услуги</w:t>
      </w:r>
    </w:p>
    <w:p w14:paraId="7133FC7E">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132</w:t>
      </w:r>
      <w:r>
        <w:rPr>
          <w:rFonts w:hint="default" w:ascii="Arial" w:hAnsi="Arial" w:eastAsia="Times New Roman" w:cs="Arial"/>
          <w:kern w:val="2"/>
          <w:sz w:val="24"/>
          <w:szCs w:val="24"/>
          <w:lang w:eastAsia="ko-KR"/>
        </w:rPr>
        <w:t>. Контроль за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14:paraId="5C0F13F8">
      <w:pPr>
        <w:tabs>
          <w:tab w:val="left" w:pos="1715"/>
        </w:tabs>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bookmarkStart w:id="6" w:name="Par427"/>
      <w:bookmarkEnd w:id="6"/>
      <w:r>
        <w:rPr>
          <w:rFonts w:hint="default" w:ascii="Arial" w:hAnsi="Arial" w:eastAsia="Times New Roman" w:cs="Arial"/>
          <w:color w:val="000000"/>
          <w:kern w:val="2"/>
          <w:sz w:val="24"/>
          <w:szCs w:val="24"/>
          <w:u w:val="single"/>
          <w:lang w:eastAsia="ru-RU"/>
        </w:rPr>
        <w:t>133</w:t>
      </w:r>
      <w:r>
        <w:rPr>
          <w:rFonts w:hint="default" w:ascii="Arial" w:hAnsi="Arial" w:eastAsia="Times New Roman" w:cs="Arial"/>
          <w:color w:val="000000"/>
          <w:kern w:val="2"/>
          <w:sz w:val="24"/>
          <w:szCs w:val="24"/>
          <w:lang w:eastAsia="ru-RU"/>
        </w:rPr>
        <w:t>. Плановые поверки осуществляются на основании пл</w:t>
      </w:r>
      <w:r>
        <w:rPr>
          <w:rFonts w:hint="default" w:ascii="Arial" w:hAnsi="Arial" w:eastAsia="Times New Roman" w:cs="Arial"/>
          <w:kern w:val="2"/>
          <w:sz w:val="24"/>
          <w:szCs w:val="24"/>
          <w:lang w:eastAsia="ru-RU"/>
        </w:rPr>
        <w:t>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w:t>
      </w:r>
      <w:r>
        <w:rPr>
          <w:rFonts w:hint="default" w:ascii="Arial" w:hAnsi="Arial" w:eastAsia="Times New Roman" w:cs="Arial"/>
          <w:color w:val="000000"/>
          <w:kern w:val="2"/>
          <w:sz w:val="24"/>
          <w:szCs w:val="24"/>
          <w:lang w:eastAsia="ru-RU"/>
        </w:rPr>
        <w:t>ействие) должностных лиц администрации при предоставлении муниципальной услуги.</w:t>
      </w:r>
    </w:p>
    <w:p w14:paraId="29A4FA42">
      <w:pPr>
        <w:tabs>
          <w:tab w:val="left" w:pos="1715"/>
        </w:tabs>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u w:val="single"/>
          <w:lang w:eastAsia="ru-RU"/>
        </w:rPr>
        <w:t>134</w:t>
      </w:r>
      <w:r>
        <w:rPr>
          <w:rFonts w:hint="default" w:ascii="Arial" w:hAnsi="Arial" w:eastAsia="Times New Roman" w:cs="Arial"/>
          <w:color w:val="000000"/>
          <w:kern w:val="2"/>
          <w:sz w:val="24"/>
          <w:szCs w:val="24"/>
          <w:lang w:eastAsia="ru-RU"/>
        </w:rPr>
        <w:t>. Контроль за полн</w:t>
      </w:r>
      <w:r>
        <w:rPr>
          <w:rFonts w:hint="default" w:ascii="Arial" w:hAnsi="Arial" w:eastAsia="Times New Roman" w:cs="Arial"/>
          <w:kern w:val="2"/>
          <w:sz w:val="24"/>
          <w:szCs w:val="24"/>
          <w:lang w:eastAsia="ru-RU"/>
        </w:rPr>
        <w:t>отой и качеством предоставления должностными лицами администрации муниципа</w:t>
      </w:r>
      <w:r>
        <w:rPr>
          <w:rFonts w:hint="default" w:ascii="Arial" w:hAnsi="Arial" w:eastAsia="Times New Roman" w:cs="Arial"/>
          <w:color w:val="000000"/>
          <w:kern w:val="2"/>
          <w:sz w:val="24"/>
          <w:szCs w:val="24"/>
          <w:lang w:eastAsia="ru-RU"/>
        </w:rPr>
        <w:t>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14:paraId="0F35467A">
      <w:pPr>
        <w:tabs>
          <w:tab w:val="left" w:pos="1715"/>
        </w:tabs>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u w:val="single"/>
          <w:lang w:eastAsia="ru-RU"/>
        </w:rPr>
        <w:t>125</w:t>
      </w:r>
      <w:r>
        <w:rPr>
          <w:rFonts w:hint="default" w:ascii="Arial" w:hAnsi="Arial" w:eastAsia="Times New Roman" w:cs="Arial"/>
          <w:color w:val="000000"/>
          <w:kern w:val="2"/>
          <w:sz w:val="24"/>
          <w:szCs w:val="24"/>
          <w:lang w:eastAsia="ru-RU"/>
        </w:rPr>
        <w:t>.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14:paraId="3D232065">
      <w:pPr>
        <w:tabs>
          <w:tab w:val="left" w:pos="1715"/>
        </w:tabs>
        <w:autoSpaceDE w:val="0"/>
        <w:autoSpaceDN w:val="0"/>
        <w:adjustRightInd w:val="0"/>
        <w:spacing w:after="0" w:line="240" w:lineRule="auto"/>
        <w:ind w:firstLine="709"/>
        <w:jc w:val="both"/>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 xml:space="preserve">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w:t>
      </w:r>
    </w:p>
    <w:p w14:paraId="7343B339">
      <w:pPr>
        <w:tabs>
          <w:tab w:val="left" w:pos="1715"/>
        </w:tabs>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color w:val="000000"/>
          <w:kern w:val="2"/>
          <w:sz w:val="24"/>
          <w:szCs w:val="24"/>
          <w:lang w:eastAsia="ru-RU"/>
        </w:rPr>
        <w:t>Срок проведения проверки и оформления акта проверки в указанном случае устанавливается в пределах сроков, определенных статьей 11</w:t>
      </w:r>
      <w:r>
        <w:rPr>
          <w:rFonts w:hint="default" w:ascii="Arial" w:hAnsi="Arial" w:eastAsia="Times New Roman" w:cs="Arial"/>
          <w:color w:val="000000"/>
          <w:kern w:val="2"/>
          <w:sz w:val="24"/>
          <w:szCs w:val="24"/>
          <w:vertAlign w:val="superscript"/>
          <w:lang w:eastAsia="ru-RU"/>
        </w:rPr>
        <w:t>2</w:t>
      </w:r>
      <w:r>
        <w:rPr>
          <w:rFonts w:hint="default" w:ascii="Arial" w:hAnsi="Arial" w:eastAsia="Times New Roman" w:cs="Arial"/>
          <w:color w:val="000000"/>
          <w:kern w:val="2"/>
          <w:sz w:val="24"/>
          <w:szCs w:val="24"/>
          <w:lang w:eastAsia="ru-RU"/>
        </w:rPr>
        <w:t xml:space="preserve"> Федерального закона от 27 июля 2010 года № 210</w:t>
      </w:r>
      <w:r>
        <w:rPr>
          <w:rFonts w:hint="default" w:ascii="Arial" w:hAnsi="Arial" w:eastAsia="Times New Roman" w:cs="Arial"/>
          <w:color w:val="000000"/>
          <w:kern w:val="2"/>
          <w:sz w:val="24"/>
          <w:szCs w:val="24"/>
          <w:lang w:eastAsia="ru-RU"/>
        </w:rPr>
        <w:noBreakHyphen/>
      </w:r>
      <w:r>
        <w:rPr>
          <w:rFonts w:hint="default" w:ascii="Arial" w:hAnsi="Arial" w:eastAsia="Times New Roman" w:cs="Arial"/>
          <w:color w:val="000000"/>
          <w:kern w:val="2"/>
          <w:sz w:val="24"/>
          <w:szCs w:val="24"/>
          <w:lang w:eastAsia="ru-RU"/>
        </w:rPr>
        <w:t>ФЗ «Об организации предоставления государственных и муниципальных услуг».</w:t>
      </w:r>
    </w:p>
    <w:p w14:paraId="62E7E84E">
      <w:pPr>
        <w:tabs>
          <w:tab w:val="left" w:pos="1715"/>
        </w:tabs>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136</w:t>
      </w:r>
      <w:r>
        <w:rPr>
          <w:rFonts w:hint="default" w:ascii="Arial" w:hAnsi="Arial" w:eastAsia="Times New Roman" w:cs="Arial"/>
          <w:kern w:val="2"/>
          <w:sz w:val="24"/>
          <w:szCs w:val="24"/>
          <w:lang w:eastAsia="ru-RU"/>
        </w:rPr>
        <w:t>.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14:paraId="3CC93013">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p>
    <w:p w14:paraId="52E4B29A">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bookmarkStart w:id="7" w:name="Par439"/>
      <w:bookmarkEnd w:id="7"/>
      <w:r>
        <w:rPr>
          <w:rFonts w:hint="default" w:ascii="Arial" w:hAnsi="Arial" w:eastAsia="Times New Roman" w:cs="Arial"/>
          <w:kern w:val="2"/>
          <w:sz w:val="24"/>
          <w:szCs w:val="24"/>
          <w:lang w:eastAsia="ru-RU"/>
        </w:rPr>
        <w:t>Глава 28. Ответственность должностных лиц администрации</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за решения и действия (бездействие), принимаемые (осуществляемые)</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ими в ходе предоставления муниципальной услуги</w:t>
      </w:r>
    </w:p>
    <w:p w14:paraId="12B2C31F">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137</w:t>
      </w:r>
      <w:r>
        <w:rPr>
          <w:rFonts w:hint="default" w:ascii="Arial" w:hAnsi="Arial" w:eastAsia="Times New Roman" w:cs="Arial"/>
          <w:kern w:val="2"/>
          <w:sz w:val="24"/>
          <w:szCs w:val="24"/>
          <w:lang w:eastAsia="ko-KR"/>
        </w:rPr>
        <w:t xml:space="preserve">. Обязанность соблюдения положений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ko-KR"/>
        </w:rPr>
        <w:t>административного регламента закрепляется в должностных инструкциях должностных лиц администрации.</w:t>
      </w:r>
    </w:p>
    <w:p w14:paraId="2095A6CE">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138</w:t>
      </w:r>
      <w:r>
        <w:rPr>
          <w:rFonts w:hint="default" w:ascii="Arial" w:hAnsi="Arial" w:eastAsia="Times New Roman" w:cs="Arial"/>
          <w:kern w:val="2"/>
          <w:sz w:val="24"/>
          <w:szCs w:val="24"/>
          <w:lang w:eastAsia="ko-KR"/>
        </w:rPr>
        <w:t xml:space="preserve">. При выявлении нарушений прав заявителей или их представителей в связи с исполнением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ko-KR"/>
        </w:rPr>
        <w:t>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14:paraId="70232B62">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p>
    <w:p w14:paraId="29195615">
      <w:pPr>
        <w:keepNext/>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bookmarkStart w:id="8" w:name="Par447"/>
      <w:bookmarkEnd w:id="8"/>
      <w:r>
        <w:rPr>
          <w:rFonts w:hint="default" w:ascii="Arial" w:hAnsi="Arial" w:eastAsia="Times New Roman" w:cs="Arial"/>
          <w:kern w:val="2"/>
          <w:sz w:val="24"/>
          <w:szCs w:val="24"/>
          <w:lang w:eastAsia="ru-RU"/>
        </w:rPr>
        <w:t>Глава 29. Положения, характеризующие требования к порядку</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и формам контроля за предоставлением муниципальной услуги,</w:t>
      </w:r>
    </w:p>
    <w:p w14:paraId="42EBBA81">
      <w:pPr>
        <w:keepNext/>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в том числе со стороны граждан, их объединений и организаций</w:t>
      </w:r>
    </w:p>
    <w:p w14:paraId="29595A73">
      <w:pPr>
        <w:keepNext/>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p>
    <w:p w14:paraId="6D5D40E2">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ko-KR"/>
        </w:rPr>
        <w:t>139</w:t>
      </w:r>
      <w:r>
        <w:rPr>
          <w:rFonts w:hint="default" w:ascii="Arial" w:hAnsi="Arial" w:eastAsia="Times New Roman" w:cs="Arial"/>
          <w:kern w:val="2"/>
          <w:sz w:val="24"/>
          <w:szCs w:val="24"/>
          <w:lang w:eastAsia="ko-KR"/>
        </w:rPr>
        <w:t>. </w:t>
      </w:r>
      <w:r>
        <w:rPr>
          <w:rFonts w:hint="default" w:ascii="Arial" w:hAnsi="Arial" w:eastAsia="Times New Roman" w:cs="Arial"/>
          <w:kern w:val="2"/>
          <w:sz w:val="24"/>
          <w:szCs w:val="24"/>
          <w:lang w:eastAsia="ru-RU"/>
        </w:rPr>
        <w:t>Контроль за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14:paraId="61AB8CA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 нарушения прав и законных интересов заявителей или их представителей решением, действием (бездействием) администрации, ее должностных лиц;</w:t>
      </w:r>
    </w:p>
    <w:p w14:paraId="07EA6B08">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2) нарушения положений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14:paraId="6D4A0538">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 некорректного поведения должностных лиц</w:t>
      </w:r>
      <w:r>
        <w:rPr>
          <w:rFonts w:hint="default" w:ascii="Arial" w:hAnsi="Arial" w:eastAsia="Times New Roman" w:cs="Arial"/>
          <w:kern w:val="2"/>
          <w:sz w:val="24"/>
          <w:szCs w:val="24"/>
          <w:lang w:eastAsia="ko-KR"/>
        </w:rPr>
        <w:t xml:space="preserve"> администрации</w:t>
      </w:r>
      <w:r>
        <w:rPr>
          <w:rFonts w:hint="default" w:ascii="Arial" w:hAnsi="Arial" w:eastAsia="Times New Roman" w:cs="Arial"/>
          <w:kern w:val="2"/>
          <w:sz w:val="24"/>
          <w:szCs w:val="24"/>
          <w:lang w:eastAsia="ru-RU"/>
        </w:rPr>
        <w:t>, нарушения правил служебной этики при предоставлении муниципальной услуги.</w:t>
      </w:r>
    </w:p>
    <w:p w14:paraId="7A2D3307">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u w:val="single"/>
          <w:lang w:eastAsia="ru-RU"/>
        </w:rPr>
        <w:t>140</w:t>
      </w:r>
      <w:r>
        <w:rPr>
          <w:rFonts w:hint="default" w:ascii="Arial" w:hAnsi="Arial" w:eastAsia="Times New Roman" w:cs="Arial"/>
          <w:kern w:val="2"/>
          <w:sz w:val="24"/>
          <w:szCs w:val="24"/>
          <w:lang w:eastAsia="ru-RU"/>
        </w:rPr>
        <w:t xml:space="preserve">. Информацию, указанную в пункте </w:t>
      </w:r>
      <w:r>
        <w:rPr>
          <w:rFonts w:hint="default" w:ascii="Arial" w:hAnsi="Arial" w:eastAsia="Times New Roman" w:cs="Arial"/>
          <w:kern w:val="2"/>
          <w:sz w:val="24"/>
          <w:szCs w:val="24"/>
          <w:u w:val="single"/>
          <w:lang w:eastAsia="ru-RU"/>
        </w:rPr>
        <w:t>139</w:t>
      </w:r>
      <w:r>
        <w:rPr>
          <w:rFonts w:hint="default" w:ascii="Arial" w:hAnsi="Arial" w:eastAsia="Times New Roman" w:cs="Arial"/>
          <w:kern w:val="2"/>
          <w:sz w:val="24"/>
          <w:szCs w:val="24"/>
          <w:lang w:eastAsia="ru-RU"/>
        </w:rPr>
        <w:t xml:space="preserve"> </w:t>
      </w:r>
      <w:r>
        <w:rPr>
          <w:rFonts w:hint="default" w:ascii="Arial" w:hAnsi="Arial" w:cs="Arial"/>
          <w:kern w:val="2"/>
          <w:sz w:val="24"/>
          <w:szCs w:val="24"/>
        </w:rPr>
        <w:t xml:space="preserve">настоящего </w:t>
      </w:r>
      <w:r>
        <w:rPr>
          <w:rFonts w:hint="default" w:ascii="Arial" w:hAnsi="Arial" w:eastAsia="Times New Roman" w:cs="Arial"/>
          <w:kern w:val="2"/>
          <w:sz w:val="24"/>
          <w:szCs w:val="24"/>
          <w:lang w:eastAsia="ru-RU"/>
        </w:rPr>
        <w:t>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14:paraId="584BEBB5">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141</w:t>
      </w:r>
      <w:r>
        <w:rPr>
          <w:rFonts w:hint="default" w:ascii="Arial" w:hAnsi="Arial" w:eastAsia="Times New Roman" w:cs="Arial"/>
          <w:kern w:val="2"/>
          <w:sz w:val="24"/>
          <w:szCs w:val="24"/>
          <w:lang w:eastAsia="ko-KR"/>
        </w:rPr>
        <w:t>. Контроль за предоставлением муниципальной услуги осуществляется в соответствии с действующим законодательством.</w:t>
      </w:r>
    </w:p>
    <w:p w14:paraId="78F1CEDE">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u w:val="single"/>
          <w:lang w:eastAsia="ko-KR"/>
        </w:rPr>
        <w:t>142</w:t>
      </w:r>
      <w:r>
        <w:rPr>
          <w:rFonts w:hint="default" w:ascii="Arial" w:hAnsi="Arial" w:eastAsia="Times New Roman" w:cs="Arial"/>
          <w:kern w:val="2"/>
          <w:sz w:val="24"/>
          <w:szCs w:val="24"/>
          <w:lang w:eastAsia="ko-KR"/>
        </w:rPr>
        <w:t xml:space="preserve">. </w:t>
      </w:r>
      <w:r>
        <w:rPr>
          <w:rFonts w:hint="default" w:ascii="Arial" w:hAnsi="Arial" w:eastAsia="Times New Roman" w:cs="Arial"/>
          <w:kern w:val="2"/>
          <w:sz w:val="24"/>
          <w:szCs w:val="24"/>
          <w:lang w:eastAsia="ru-RU"/>
        </w:rPr>
        <w:t>Срок рассмотрения обращений со стороны граждан, их объединений и организаций составляет 30 календарных дней с момента их регистрации.</w:t>
      </w:r>
    </w:p>
    <w:p w14:paraId="193D6465">
      <w:pPr>
        <w:autoSpaceDE w:val="0"/>
        <w:autoSpaceDN w:val="0"/>
        <w:adjustRightInd w:val="0"/>
        <w:spacing w:after="0" w:line="240" w:lineRule="auto"/>
        <w:ind w:firstLine="709"/>
        <w:jc w:val="both"/>
        <w:rPr>
          <w:rFonts w:hint="default" w:ascii="Arial" w:hAnsi="Arial" w:eastAsia="Times New Roman" w:cs="Arial"/>
          <w:kern w:val="2"/>
          <w:sz w:val="24"/>
          <w:szCs w:val="24"/>
          <w:lang w:eastAsia="ko-KR"/>
        </w:rPr>
      </w:pPr>
      <w:r>
        <w:rPr>
          <w:rFonts w:hint="default" w:ascii="Arial" w:hAnsi="Arial" w:eastAsia="Times New Roman" w:cs="Arial"/>
          <w:kern w:val="2"/>
          <w:sz w:val="24"/>
          <w:szCs w:val="24"/>
          <w:lang w:eastAsia="ru-RU"/>
        </w:rPr>
        <w:t xml:space="preserve">Днем регистрации обращения является день его поступления в администрацию </w:t>
      </w:r>
      <w:r>
        <w:rPr>
          <w:rFonts w:hint="default" w:ascii="Arial" w:hAnsi="Arial" w:eastAsia="Times New Roman" w:cs="Arial"/>
          <w:kern w:val="2"/>
          <w:sz w:val="24"/>
          <w:szCs w:val="24"/>
          <w:u w:val="single"/>
          <w:lang w:eastAsia="ru-RU"/>
        </w:rPr>
        <w:t>(до ____).</w:t>
      </w:r>
      <w:r>
        <w:rPr>
          <w:rFonts w:hint="default" w:ascii="Arial" w:hAnsi="Arial" w:eastAsia="Times New Roman" w:cs="Arial"/>
          <w:kern w:val="2"/>
          <w:sz w:val="24"/>
          <w:szCs w:val="24"/>
          <w:lang w:eastAsia="ru-RU"/>
        </w:rPr>
        <w:t xml:space="preserve"> При поступлении обращения после _____ его регистрация происходит следующим рабочим днем</w:t>
      </w:r>
      <w:r>
        <w:rPr>
          <w:rStyle w:val="5"/>
          <w:rFonts w:hint="default" w:ascii="Arial" w:hAnsi="Arial" w:eastAsia="Times New Roman" w:cs="Arial"/>
          <w:kern w:val="2"/>
          <w:sz w:val="24"/>
          <w:szCs w:val="24"/>
          <w:lang w:eastAsia="ru-RU"/>
        </w:rPr>
        <w:footnoteReference w:id="36"/>
      </w:r>
      <w:r>
        <w:rPr>
          <w:rFonts w:hint="default" w:ascii="Arial" w:hAnsi="Arial" w:eastAsia="Times New Roman" w:cs="Arial"/>
          <w:kern w:val="2"/>
          <w:sz w:val="24"/>
          <w:szCs w:val="24"/>
          <w:lang w:eastAsia="ru-RU"/>
        </w:rPr>
        <w:t>.</w:t>
      </w:r>
    </w:p>
    <w:p w14:paraId="69D4B27A">
      <w:pPr>
        <w:autoSpaceDE w:val="0"/>
        <w:autoSpaceDN w:val="0"/>
        <w:spacing w:after="0" w:line="240" w:lineRule="auto"/>
        <w:jc w:val="both"/>
        <w:rPr>
          <w:rFonts w:hint="default" w:ascii="Arial" w:hAnsi="Arial" w:eastAsia="Times New Roman" w:cs="Arial"/>
          <w:kern w:val="2"/>
          <w:sz w:val="24"/>
          <w:szCs w:val="24"/>
          <w:lang w:eastAsia="ru-RU"/>
        </w:rPr>
      </w:pPr>
    </w:p>
    <w:p w14:paraId="41DFBE56">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РАЗДЕЛ V. ДОСУДЕБНЫЙ (ВНЕСУДЕБНЫЙ) ПОРЯДОК</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ОБЖАЛОВАНИЯ РЕШЕНИЙ И ДЕЙСТВИЙ (БЕЗДЕЙСТВИЯ)</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АДМИНИСТРАЦИИ, МФЦ, А ТАКЖЕ ИХ ДОЛЖНОСТНЫХ ЛИЦ, РАБОТНИКОВ</w:t>
      </w:r>
    </w:p>
    <w:p w14:paraId="15A515C6">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30. Информация для заинтересованных лиц</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об их праве на досудебное (внесудебное) обжалование действий (бездействия) и (или) решений, принятых (осуществленных)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в ходе предоставления муниципальной услуги</w:t>
      </w:r>
    </w:p>
    <w:p w14:paraId="79EF2F52">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144</w:t>
      </w:r>
      <w:r>
        <w:rPr>
          <w:rFonts w:hint="default" w:ascii="Arial" w:hAnsi="Arial" w:cs="Arial"/>
          <w:kern w:val="2"/>
          <w:sz w:val="24"/>
          <w:szCs w:val="24"/>
        </w:rPr>
        <w:t>. Заявитель или его представитель вправе подать жалобу на решение и (или) действие (бездействие) администрации, МФЦ, а также их должностных лиц, муниципальных служащих, работников МФЦ (далее – жалоба) одним из следующих способов:</w:t>
      </w:r>
    </w:p>
    <w:p w14:paraId="368AF151">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1) путем личного обращения в администрацию;</w:t>
      </w:r>
    </w:p>
    <w:p w14:paraId="2C74EE8D">
      <w:pPr>
        <w:autoSpaceDE w:val="0"/>
        <w:autoSpaceDN w:val="0"/>
        <w:adjustRightInd w:val="0"/>
        <w:spacing w:after="0" w:line="240" w:lineRule="auto"/>
        <w:ind w:firstLine="709"/>
        <w:jc w:val="both"/>
        <w:rPr>
          <w:rFonts w:hint="default" w:ascii="Arial" w:hAnsi="Arial" w:eastAsia="Times New Roman" w:cs="Arial"/>
          <w:kern w:val="2"/>
          <w:sz w:val="24"/>
          <w:szCs w:val="24"/>
          <w:u w:val="single"/>
        </w:rPr>
      </w:pPr>
      <w:r>
        <w:rPr>
          <w:rFonts w:hint="default" w:ascii="Arial" w:hAnsi="Arial" w:eastAsia="Times New Roman" w:cs="Arial"/>
          <w:kern w:val="2"/>
          <w:sz w:val="24"/>
          <w:szCs w:val="24"/>
          <w:u w:val="single"/>
        </w:rPr>
        <w:t>2) через организации почтовой связи;</w:t>
      </w:r>
    </w:p>
    <w:p w14:paraId="7D5F9B64">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 xml:space="preserve">3) через личный кабинет на </w:t>
      </w:r>
      <w:r>
        <w:rPr>
          <w:rFonts w:hint="default" w:ascii="Arial" w:hAnsi="Arial" w:eastAsia="Times New Roman" w:cs="Arial"/>
          <w:kern w:val="2"/>
          <w:sz w:val="24"/>
          <w:szCs w:val="24"/>
          <w:u w:val="single"/>
        </w:rPr>
        <w:t>Едином портале</w:t>
      </w:r>
      <w:r>
        <w:rPr>
          <w:rFonts w:hint="default" w:ascii="Arial" w:hAnsi="Arial" w:eastAsia="Times New Roman" w:cs="Arial"/>
          <w:kern w:val="2"/>
          <w:sz w:val="24"/>
          <w:szCs w:val="24"/>
        </w:rPr>
        <w:t>;</w:t>
      </w:r>
    </w:p>
    <w:p w14:paraId="6B6F8CB2">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4) путем направления на официальный адрес электронной почты администрации;</w:t>
      </w:r>
    </w:p>
    <w:p w14:paraId="2D9724EC">
      <w:pPr>
        <w:autoSpaceDE w:val="0"/>
        <w:autoSpaceDN w:val="0"/>
        <w:adjustRightInd w:val="0"/>
        <w:spacing w:after="0" w:line="240" w:lineRule="auto"/>
        <w:ind w:firstLine="709"/>
        <w:jc w:val="both"/>
        <w:rPr>
          <w:rFonts w:hint="default" w:ascii="Arial" w:hAnsi="Arial" w:eastAsia="Times New Roman" w:cs="Arial"/>
          <w:kern w:val="2"/>
          <w:sz w:val="24"/>
          <w:szCs w:val="24"/>
        </w:rPr>
      </w:pPr>
      <w:r>
        <w:rPr>
          <w:rFonts w:hint="default" w:ascii="Arial" w:hAnsi="Arial" w:eastAsia="Times New Roman" w:cs="Arial"/>
          <w:kern w:val="2"/>
          <w:sz w:val="24"/>
          <w:szCs w:val="24"/>
        </w:rPr>
        <w:t>5) через МФЦ.</w:t>
      </w:r>
    </w:p>
    <w:p w14:paraId="7DA342B0">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145</w:t>
      </w:r>
      <w:r>
        <w:rPr>
          <w:rFonts w:hint="default" w:ascii="Arial" w:hAnsi="Arial" w:cs="Arial"/>
          <w:kern w:val="2"/>
          <w:sz w:val="24"/>
          <w:szCs w:val="24"/>
        </w:rPr>
        <w:t>. Заявитель или его представитель может обратиться с жалобой, в том числе в следующих случаях:</w:t>
      </w:r>
    </w:p>
    <w:p w14:paraId="0D19F822">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1) нарушение срока регистрации заявления о предоставлении муниципальной услуги, комплексного запроса;</w:t>
      </w:r>
    </w:p>
    <w:p w14:paraId="76E87A28">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2) нарушение срока предоставления муниципальной услуги;</w:t>
      </w:r>
    </w:p>
    <w:p w14:paraId="3BE8A01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3) требование у заявителя </w:t>
      </w:r>
      <w:r>
        <w:rPr>
          <w:rFonts w:hint="default" w:ascii="Arial" w:hAnsi="Arial" w:eastAsia="Times New Roman" w:cs="Arial"/>
          <w:kern w:val="2"/>
          <w:sz w:val="24"/>
          <w:szCs w:val="24"/>
          <w:lang w:eastAsia="ru-RU"/>
        </w:rPr>
        <w:t xml:space="preserve">или его представителя </w:t>
      </w:r>
      <w:r>
        <w:rPr>
          <w:rFonts w:hint="default" w:ascii="Arial" w:hAnsi="Arial" w:cs="Arial"/>
          <w:kern w:val="2"/>
          <w:sz w:val="24"/>
          <w:szCs w:val="24"/>
        </w:rPr>
        <w:t>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Иркутской области, муниципальными нормативными правовыми актами для предоставления муниципальной услуги;</w:t>
      </w:r>
    </w:p>
    <w:p w14:paraId="428262AA">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Иркутской области, нормативными правовыми актами муниципального образования для предоставления муниципальной услуги, у заявителя </w:t>
      </w:r>
      <w:r>
        <w:rPr>
          <w:rFonts w:hint="default" w:ascii="Arial" w:hAnsi="Arial" w:eastAsia="Times New Roman" w:cs="Arial"/>
          <w:kern w:val="2"/>
          <w:sz w:val="24"/>
          <w:szCs w:val="24"/>
          <w:lang w:eastAsia="ru-RU"/>
        </w:rPr>
        <w:t>или его представителя</w:t>
      </w:r>
      <w:r>
        <w:rPr>
          <w:rFonts w:hint="default" w:ascii="Arial" w:hAnsi="Arial" w:cs="Arial"/>
          <w:kern w:val="2"/>
          <w:sz w:val="24"/>
          <w:szCs w:val="24"/>
        </w:rPr>
        <w:t>;</w:t>
      </w:r>
    </w:p>
    <w:p w14:paraId="32DD59D9">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5) отказ в предоставлении муниципальной услуги, </w:t>
      </w:r>
      <w:r>
        <w:rPr>
          <w:rFonts w:hint="default" w:ascii="Arial" w:hAnsi="Arial" w:cs="Arial"/>
          <w:sz w:val="24"/>
          <w:szCs w:val="24"/>
          <w:lang w:eastAsia="ru-RU"/>
        </w:rPr>
        <w:t>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Иркутской области, муниципальными правовыми актами</w:t>
      </w:r>
      <w:r>
        <w:rPr>
          <w:rFonts w:hint="default" w:ascii="Arial" w:hAnsi="Arial" w:cs="Arial"/>
          <w:kern w:val="2"/>
          <w:sz w:val="24"/>
          <w:szCs w:val="24"/>
        </w:rPr>
        <w:t>;</w:t>
      </w:r>
    </w:p>
    <w:p w14:paraId="7E6748F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6) затребование платы, не предусмотренной нормативными правовыми актами Российской Федерации, нормативными правовыми актами Иркутской области, нормативными правовыми актами муниципального образования;</w:t>
      </w:r>
    </w:p>
    <w:p w14:paraId="08E834A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7) отказ администрации, должностного лица администрации, </w:t>
      </w:r>
      <w:r>
        <w:rPr>
          <w:rFonts w:hint="default" w:ascii="Arial" w:hAnsi="Arial" w:cs="Arial"/>
          <w:kern w:val="2"/>
          <w:sz w:val="24"/>
          <w:szCs w:val="24"/>
          <w:u w:val="single"/>
        </w:rPr>
        <w:t>МФЦ, работника МФЦ,</w:t>
      </w:r>
      <w:r>
        <w:rPr>
          <w:rFonts w:hint="default" w:ascii="Arial" w:hAnsi="Arial" w:cs="Arial"/>
          <w:kern w:val="2"/>
          <w:sz w:val="24"/>
          <w:szCs w:val="24"/>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78B7839E">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8) нарушение срока или порядка выдачи документов по результатам предоставления муниципальной услуги;</w:t>
      </w:r>
    </w:p>
    <w:p w14:paraId="67BED26B">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9) приостановление предоставления муниципальной услуги, </w:t>
      </w:r>
      <w:r>
        <w:rPr>
          <w:rFonts w:hint="default" w:ascii="Arial" w:hAnsi="Arial" w:cs="Arial"/>
          <w:sz w:val="24"/>
          <w:szCs w:val="24"/>
          <w:lang w:eastAsia="ru-RU"/>
        </w:rPr>
        <w:t>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Иркутской области, муниципальными правовыми актами</w:t>
      </w:r>
      <w:r>
        <w:rPr>
          <w:rFonts w:hint="default" w:ascii="Arial" w:hAnsi="Arial" w:cs="Arial"/>
          <w:kern w:val="2"/>
          <w:sz w:val="24"/>
          <w:szCs w:val="24"/>
        </w:rPr>
        <w:t>;</w:t>
      </w:r>
    </w:p>
    <w:p w14:paraId="0B9D6118">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 xml:space="preserve">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w:t>
      </w:r>
      <w:r>
        <w:rPr>
          <w:rFonts w:hint="default" w:ascii="Arial" w:hAnsi="Arial" w:cs="Arial"/>
          <w:kern w:val="2"/>
          <w:sz w:val="24"/>
          <w:szCs w:val="24"/>
          <w:u w:val="single"/>
        </w:rPr>
        <w:t>в приеме документов, необходимых для предоставления муниципальной услуги, либо в</w:t>
      </w:r>
      <w:r>
        <w:rPr>
          <w:rFonts w:hint="default" w:ascii="Arial" w:hAnsi="Arial" w:cs="Arial"/>
          <w:kern w:val="2"/>
          <w:sz w:val="24"/>
          <w:szCs w:val="24"/>
        </w:rPr>
        <w:t xml:space="preserve"> предоставлении муниципальной услуги, за исключением случаев, предусмотренных пунктом 4 части 1 статьи 7 </w:t>
      </w:r>
      <w:r>
        <w:rPr>
          <w:rFonts w:hint="default" w:ascii="Arial" w:hAnsi="Arial" w:eastAsia="Times New Roman" w:cs="Arial"/>
          <w:kern w:val="2"/>
          <w:sz w:val="24"/>
          <w:szCs w:val="24"/>
        </w:rPr>
        <w:t>Федерального закона от 27 июля 2010 года № 210</w:t>
      </w:r>
      <w:r>
        <w:rPr>
          <w:rFonts w:hint="default" w:ascii="Arial" w:hAnsi="Arial" w:eastAsia="Times New Roman" w:cs="Arial"/>
          <w:kern w:val="2"/>
          <w:sz w:val="24"/>
          <w:szCs w:val="24"/>
        </w:rPr>
        <w:noBreakHyphen/>
      </w:r>
      <w:r>
        <w:rPr>
          <w:rFonts w:hint="default" w:ascii="Arial" w:hAnsi="Arial" w:eastAsia="Times New Roman" w:cs="Arial"/>
          <w:kern w:val="2"/>
          <w:sz w:val="24"/>
          <w:szCs w:val="24"/>
        </w:rPr>
        <w:t>ФЗ</w:t>
      </w:r>
      <w:r>
        <w:rPr>
          <w:rFonts w:hint="default" w:ascii="Arial" w:hAnsi="Arial" w:eastAsia="Times New Roman" w:cs="Arial"/>
          <w:kern w:val="2"/>
          <w:sz w:val="24"/>
          <w:szCs w:val="24"/>
          <w:lang w:eastAsia="ru-RU"/>
        </w:rPr>
        <w:t xml:space="preserve"> </w:t>
      </w:r>
      <w:r>
        <w:rPr>
          <w:rFonts w:hint="default" w:ascii="Arial" w:hAnsi="Arial" w:eastAsia="Times New Roman" w:cs="Arial"/>
          <w:kern w:val="2"/>
          <w:sz w:val="24"/>
          <w:szCs w:val="24"/>
        </w:rPr>
        <w:t>«Об организации предоставления государственных и муниципальных услуг»</w:t>
      </w:r>
      <w:r>
        <w:rPr>
          <w:rFonts w:hint="default" w:ascii="Arial" w:hAnsi="Arial" w:cs="Arial"/>
          <w:kern w:val="2"/>
          <w:sz w:val="24"/>
          <w:szCs w:val="24"/>
        </w:rPr>
        <w:t>.</w:t>
      </w:r>
    </w:p>
    <w:p w14:paraId="6B5C7392">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145</w:t>
      </w:r>
      <w:r>
        <w:rPr>
          <w:rFonts w:hint="default" w:ascii="Arial" w:hAnsi="Arial" w:cs="Arial"/>
          <w:kern w:val="2"/>
          <w:sz w:val="24"/>
          <w:szCs w:val="24"/>
        </w:rPr>
        <w:t xml:space="preserve">. В случаях, указанных в подпунктах 2, 5, 7, 9 и 10 пункта </w:t>
      </w:r>
      <w:r>
        <w:rPr>
          <w:rFonts w:hint="default" w:ascii="Arial" w:hAnsi="Arial" w:cs="Arial"/>
          <w:kern w:val="2"/>
          <w:sz w:val="24"/>
          <w:szCs w:val="24"/>
          <w:u w:val="single"/>
        </w:rPr>
        <w:t>144</w:t>
      </w:r>
      <w:r>
        <w:rPr>
          <w:rFonts w:hint="default" w:ascii="Arial" w:hAnsi="Arial" w:cs="Arial"/>
          <w:kern w:val="2"/>
          <w:sz w:val="24"/>
          <w:szCs w:val="24"/>
        </w:rPr>
        <w:t xml:space="preserve"> настоящего административного регламента, жалоба может быть подана только на решение и (или) действие (бездействие) администрации, должностных лиц администрации.</w:t>
      </w:r>
    </w:p>
    <w:p w14:paraId="70011C04">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146</w:t>
      </w:r>
      <w:r>
        <w:rPr>
          <w:rFonts w:hint="default" w:ascii="Arial" w:hAnsi="Arial" w:cs="Arial"/>
          <w:kern w:val="2"/>
          <w:sz w:val="24"/>
          <w:szCs w:val="24"/>
        </w:rPr>
        <w:t>. Рассмотрение жалобы осуществляется в порядке и сроки, установленные статьей 11</w:t>
      </w:r>
      <w:r>
        <w:rPr>
          <w:rFonts w:hint="default" w:ascii="Arial" w:hAnsi="Arial" w:cs="Arial"/>
          <w:kern w:val="2"/>
          <w:sz w:val="24"/>
          <w:szCs w:val="24"/>
          <w:vertAlign w:val="superscript"/>
        </w:rPr>
        <w:t>2</w:t>
      </w:r>
      <w:r>
        <w:rPr>
          <w:rFonts w:hint="default" w:ascii="Arial" w:hAnsi="Arial" w:cs="Arial"/>
          <w:kern w:val="2"/>
          <w:sz w:val="24"/>
          <w:szCs w:val="24"/>
        </w:rPr>
        <w:t xml:space="preserve"> Федерального закона от 27 июля 2010 года № 210</w:t>
      </w:r>
      <w:r>
        <w:rPr>
          <w:rFonts w:hint="default" w:ascii="Arial" w:hAnsi="Arial" w:cs="Arial"/>
          <w:kern w:val="2"/>
          <w:sz w:val="24"/>
          <w:szCs w:val="24"/>
        </w:rPr>
        <w:noBreakHyphen/>
      </w:r>
      <w:r>
        <w:rPr>
          <w:rFonts w:hint="default" w:ascii="Arial" w:hAnsi="Arial" w:cs="Arial"/>
          <w:kern w:val="2"/>
          <w:sz w:val="24"/>
          <w:szCs w:val="24"/>
        </w:rPr>
        <w:t>ФЗ «Об организации предоставления государственных и муниципальных услуг».</w:t>
      </w:r>
    </w:p>
    <w:p w14:paraId="2BCBF03E">
      <w:pPr>
        <w:autoSpaceDE w:val="0"/>
        <w:autoSpaceDN w:val="0"/>
        <w:adjustRightInd w:val="0"/>
        <w:spacing w:after="0" w:line="240" w:lineRule="auto"/>
        <w:ind w:firstLine="540"/>
        <w:jc w:val="both"/>
        <w:rPr>
          <w:rFonts w:hint="default" w:ascii="Arial" w:hAnsi="Arial" w:cs="Arial"/>
          <w:kern w:val="2"/>
          <w:sz w:val="24"/>
          <w:szCs w:val="24"/>
        </w:rPr>
      </w:pPr>
    </w:p>
    <w:p w14:paraId="1E399F97">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31. Органы государственной власти, органы местного</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самоуправления, организации и уполномоченные на рассмотрение</w:t>
      </w:r>
    </w:p>
    <w:p w14:paraId="43CE6823">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жалобы лица, которым может быть направлена жалоба заявителя</w:t>
      </w:r>
    </w:p>
    <w:p w14:paraId="74D9D69E">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или его представителя в досудебном (внесудебном) порядке</w:t>
      </w:r>
    </w:p>
    <w:p w14:paraId="3E4B5E68">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147</w:t>
      </w:r>
      <w:r>
        <w:rPr>
          <w:rFonts w:hint="default" w:ascii="Arial" w:hAnsi="Arial" w:cs="Arial"/>
          <w:kern w:val="2"/>
          <w:sz w:val="24"/>
          <w:szCs w:val="24"/>
        </w:rPr>
        <w:t>. Жалобы на решения и (или) действия (бездействие) главы администрации подаются главе администрации.</w:t>
      </w:r>
    </w:p>
    <w:p w14:paraId="38DB9C9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148</w:t>
      </w:r>
      <w:r>
        <w:rPr>
          <w:rFonts w:hint="default" w:ascii="Arial" w:hAnsi="Arial" w:cs="Arial"/>
          <w:kern w:val="2"/>
          <w:sz w:val="24"/>
          <w:szCs w:val="24"/>
        </w:rPr>
        <w:t>. Жалобы на решения и (или) действия (бездействие) должностных лиц и муниципальных служащих администрации подаются главе администрации.</w:t>
      </w:r>
    </w:p>
    <w:p w14:paraId="61C01011">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149</w:t>
      </w:r>
      <w:r>
        <w:rPr>
          <w:rFonts w:hint="default" w:ascii="Arial" w:hAnsi="Arial" w:cs="Arial"/>
          <w:kern w:val="2"/>
          <w:sz w:val="24"/>
          <w:szCs w:val="24"/>
        </w:rPr>
        <w:t>. Жалобы на решения и (или) действия (бездействие) работника МФЦ подаются руководителю этого МФЦ.</w:t>
      </w:r>
    </w:p>
    <w:p w14:paraId="63A8B061">
      <w:pPr>
        <w:spacing w:after="0" w:line="240" w:lineRule="auto"/>
        <w:ind w:firstLine="709"/>
        <w:jc w:val="both"/>
        <w:rPr>
          <w:rFonts w:hint="default" w:ascii="Arial" w:hAnsi="Arial" w:cs="Arial"/>
          <w:sz w:val="24"/>
          <w:szCs w:val="24"/>
          <w:u w:val="single"/>
        </w:rPr>
      </w:pPr>
      <w:r>
        <w:rPr>
          <w:rFonts w:hint="default" w:ascii="Arial" w:hAnsi="Arial" w:cs="Arial"/>
          <w:kern w:val="2"/>
          <w:sz w:val="24"/>
          <w:szCs w:val="24"/>
          <w:u w:val="single"/>
        </w:rPr>
        <w:t>150</w:t>
      </w:r>
      <w:r>
        <w:rPr>
          <w:rFonts w:hint="default" w:ascii="Arial" w:hAnsi="Arial" w:cs="Arial"/>
          <w:kern w:val="2"/>
          <w:sz w:val="24"/>
          <w:szCs w:val="24"/>
        </w:rPr>
        <w:t xml:space="preserve">. </w:t>
      </w:r>
      <w:r>
        <w:rPr>
          <w:rFonts w:hint="default" w:ascii="Arial" w:hAnsi="Arial" w:cs="Arial"/>
          <w:sz w:val="24"/>
          <w:szCs w:val="24"/>
        </w:rPr>
        <w:t>Жалобы на решения и действия (бездействие) МФЦ подаются в министерство цифрового развития и связи Иркутской области или министру цифрового развития и связи Иркутской области.</w:t>
      </w:r>
    </w:p>
    <w:p w14:paraId="56B3DCB6">
      <w:pPr>
        <w:autoSpaceDE w:val="0"/>
        <w:autoSpaceDN w:val="0"/>
        <w:adjustRightInd w:val="0"/>
        <w:spacing w:after="0" w:line="240" w:lineRule="auto"/>
        <w:ind w:firstLine="709"/>
        <w:jc w:val="both"/>
        <w:rPr>
          <w:rFonts w:hint="default" w:ascii="Arial" w:hAnsi="Arial" w:cs="Arial"/>
          <w:b/>
          <w:bCs/>
          <w:kern w:val="2"/>
          <w:sz w:val="24"/>
          <w:szCs w:val="24"/>
        </w:rPr>
      </w:pPr>
    </w:p>
    <w:p w14:paraId="6CDF966B">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32. Способы информирования заявителей или их представителей</w:t>
      </w:r>
    </w:p>
    <w:p w14:paraId="5664D2D8">
      <w:pPr>
        <w:keepNext/>
        <w:keepLines/>
        <w:autoSpaceDE w:val="0"/>
        <w:autoSpaceDN w:val="0"/>
        <w:adjustRightInd w:val="0"/>
        <w:spacing w:after="0" w:line="240" w:lineRule="auto"/>
        <w:jc w:val="center"/>
        <w:outlineLvl w:val="2"/>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о порядке подачи и рассмотрения жалобы, в том числе с использованием</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единого портала государственных и муниципальных услуг (функций)</w:t>
      </w:r>
    </w:p>
    <w:p w14:paraId="39F240D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151</w:t>
      </w:r>
      <w:r>
        <w:rPr>
          <w:rFonts w:hint="default" w:ascii="Arial" w:hAnsi="Arial" w:cs="Arial"/>
          <w:kern w:val="2"/>
          <w:sz w:val="24"/>
          <w:szCs w:val="24"/>
        </w:rPr>
        <w:t>. Информацию о порядке подачи и рассмотрения жалобы заявитель и его представитель могут получить:</w:t>
      </w:r>
    </w:p>
    <w:p w14:paraId="103547DA">
      <w:pPr>
        <w:autoSpaceDE w:val="0"/>
        <w:autoSpaceDN w:val="0"/>
        <w:adjustRightInd w:val="0"/>
        <w:spacing w:after="0" w:line="240" w:lineRule="auto"/>
        <w:ind w:firstLine="540"/>
        <w:jc w:val="both"/>
        <w:rPr>
          <w:rFonts w:hint="default" w:ascii="Arial" w:hAnsi="Arial" w:cs="Arial"/>
          <w:sz w:val="24"/>
          <w:szCs w:val="24"/>
        </w:rPr>
      </w:pPr>
      <w:r>
        <w:rPr>
          <w:rFonts w:hint="default" w:ascii="Arial" w:hAnsi="Arial" w:cs="Arial"/>
          <w:kern w:val="2"/>
          <w:sz w:val="24"/>
          <w:szCs w:val="24"/>
        </w:rPr>
        <w:t xml:space="preserve">1) </w:t>
      </w:r>
      <w:r>
        <w:rPr>
          <w:rFonts w:hint="default" w:ascii="Arial" w:hAnsi="Arial" w:cs="Arial"/>
          <w:sz w:val="24"/>
          <w:szCs w:val="24"/>
        </w:rPr>
        <w:t>на информационных стендах, расположенных в помещениях, занимаемых администрацией, или в помещениях МФЦ;</w:t>
      </w:r>
    </w:p>
    <w:p w14:paraId="7BD4F3DE">
      <w:pPr>
        <w:autoSpaceDE w:val="0"/>
        <w:autoSpaceDN w:val="0"/>
        <w:adjustRightInd w:val="0"/>
        <w:spacing w:after="0" w:line="240" w:lineRule="auto"/>
        <w:ind w:firstLine="540"/>
        <w:jc w:val="both"/>
        <w:rPr>
          <w:rFonts w:hint="default" w:ascii="Arial" w:hAnsi="Arial" w:cs="Arial"/>
          <w:kern w:val="2"/>
          <w:sz w:val="24"/>
          <w:szCs w:val="24"/>
        </w:rPr>
      </w:pPr>
      <w:r>
        <w:rPr>
          <w:rFonts w:hint="default" w:ascii="Arial" w:hAnsi="Arial" w:cs="Arial"/>
          <w:kern w:val="2"/>
          <w:sz w:val="24"/>
          <w:szCs w:val="24"/>
        </w:rPr>
        <w:t>2) на официальном сайте администрации, официальном сайте МФЦ;</w:t>
      </w:r>
    </w:p>
    <w:p w14:paraId="6D52CCBD">
      <w:pPr>
        <w:autoSpaceDE w:val="0"/>
        <w:autoSpaceDN w:val="0"/>
        <w:adjustRightInd w:val="0"/>
        <w:spacing w:after="0" w:line="240" w:lineRule="auto"/>
        <w:ind w:firstLine="540"/>
        <w:jc w:val="both"/>
        <w:rPr>
          <w:rFonts w:hint="default" w:ascii="Arial" w:hAnsi="Arial" w:cs="Arial"/>
          <w:kern w:val="2"/>
          <w:sz w:val="24"/>
          <w:szCs w:val="24"/>
        </w:rPr>
      </w:pPr>
      <w:r>
        <w:rPr>
          <w:rFonts w:hint="default" w:ascii="Arial" w:hAnsi="Arial" w:cs="Arial"/>
          <w:kern w:val="2"/>
          <w:sz w:val="24"/>
          <w:szCs w:val="24"/>
        </w:rPr>
        <w:t xml:space="preserve">3) на </w:t>
      </w:r>
      <w:r>
        <w:rPr>
          <w:rFonts w:hint="default" w:ascii="Arial" w:hAnsi="Arial" w:cs="Arial"/>
          <w:color w:val="000000"/>
          <w:kern w:val="2"/>
          <w:sz w:val="24"/>
          <w:szCs w:val="24"/>
        </w:rPr>
        <w:t>Едином портале</w:t>
      </w:r>
      <w:r>
        <w:rPr>
          <w:rFonts w:hint="default" w:ascii="Arial" w:hAnsi="Arial" w:cs="Arial"/>
          <w:kern w:val="2"/>
          <w:sz w:val="24"/>
          <w:szCs w:val="24"/>
        </w:rPr>
        <w:t>;</w:t>
      </w:r>
    </w:p>
    <w:p w14:paraId="27B0698C">
      <w:pPr>
        <w:autoSpaceDE w:val="0"/>
        <w:autoSpaceDN w:val="0"/>
        <w:adjustRightInd w:val="0"/>
        <w:spacing w:after="0" w:line="240" w:lineRule="auto"/>
        <w:ind w:firstLine="540"/>
        <w:jc w:val="both"/>
        <w:rPr>
          <w:rFonts w:hint="default" w:ascii="Arial" w:hAnsi="Arial" w:cs="Arial"/>
          <w:kern w:val="2"/>
          <w:sz w:val="24"/>
          <w:szCs w:val="24"/>
        </w:rPr>
      </w:pPr>
      <w:r>
        <w:rPr>
          <w:rFonts w:hint="default" w:ascii="Arial" w:hAnsi="Arial" w:cs="Arial"/>
          <w:kern w:val="2"/>
          <w:sz w:val="24"/>
          <w:szCs w:val="24"/>
        </w:rPr>
        <w:t xml:space="preserve">4) </w:t>
      </w:r>
      <w:r>
        <w:rPr>
          <w:rFonts w:hint="default" w:ascii="Arial" w:hAnsi="Arial" w:cs="Arial"/>
          <w:sz w:val="24"/>
          <w:szCs w:val="24"/>
        </w:rPr>
        <w:t>лично у муниципального служащего администрации, у работников МФЦ</w:t>
      </w:r>
      <w:r>
        <w:rPr>
          <w:rFonts w:hint="default" w:ascii="Arial" w:hAnsi="Arial" w:cs="Arial"/>
          <w:kern w:val="2"/>
          <w:sz w:val="24"/>
          <w:szCs w:val="24"/>
        </w:rPr>
        <w:t>;</w:t>
      </w:r>
    </w:p>
    <w:p w14:paraId="5C13D815">
      <w:pPr>
        <w:autoSpaceDE w:val="0"/>
        <w:autoSpaceDN w:val="0"/>
        <w:adjustRightInd w:val="0"/>
        <w:spacing w:after="0" w:line="240" w:lineRule="auto"/>
        <w:ind w:firstLine="540"/>
        <w:jc w:val="both"/>
        <w:rPr>
          <w:rFonts w:hint="default" w:ascii="Arial" w:hAnsi="Arial" w:cs="Arial"/>
          <w:kern w:val="2"/>
          <w:sz w:val="24"/>
          <w:szCs w:val="24"/>
        </w:rPr>
      </w:pPr>
      <w:r>
        <w:rPr>
          <w:rFonts w:hint="default" w:ascii="Arial" w:hAnsi="Arial" w:cs="Arial"/>
          <w:kern w:val="2"/>
          <w:sz w:val="24"/>
          <w:szCs w:val="24"/>
        </w:rPr>
        <w:t xml:space="preserve">5) </w:t>
      </w:r>
      <w:r>
        <w:rPr>
          <w:rFonts w:hint="default" w:ascii="Arial" w:hAnsi="Arial" w:cs="Arial"/>
          <w:sz w:val="24"/>
          <w:szCs w:val="24"/>
        </w:rPr>
        <w:t>путем обращения заявителя или его представителя в администрацию, МФЦ с использованием средств телефонной связи</w:t>
      </w:r>
      <w:r>
        <w:rPr>
          <w:rFonts w:hint="default" w:ascii="Arial" w:hAnsi="Arial" w:cs="Arial"/>
          <w:kern w:val="2"/>
          <w:sz w:val="24"/>
          <w:szCs w:val="24"/>
        </w:rPr>
        <w:t>;</w:t>
      </w:r>
    </w:p>
    <w:p w14:paraId="1F7D14A0">
      <w:pPr>
        <w:autoSpaceDE w:val="0"/>
        <w:autoSpaceDN w:val="0"/>
        <w:adjustRightInd w:val="0"/>
        <w:spacing w:after="0" w:line="240" w:lineRule="auto"/>
        <w:ind w:firstLine="540"/>
        <w:jc w:val="both"/>
        <w:rPr>
          <w:rFonts w:hint="default" w:ascii="Arial" w:hAnsi="Arial" w:cs="Arial"/>
          <w:sz w:val="24"/>
          <w:szCs w:val="24"/>
        </w:rPr>
      </w:pPr>
      <w:r>
        <w:rPr>
          <w:rFonts w:hint="default" w:ascii="Arial" w:hAnsi="Arial" w:cs="Arial"/>
          <w:kern w:val="2"/>
          <w:sz w:val="24"/>
          <w:szCs w:val="24"/>
        </w:rPr>
        <w:t xml:space="preserve">6) </w:t>
      </w:r>
      <w:r>
        <w:rPr>
          <w:rFonts w:hint="default" w:ascii="Arial" w:hAnsi="Arial" w:cs="Arial"/>
          <w:sz w:val="24"/>
          <w:szCs w:val="24"/>
        </w:rPr>
        <w:t>путем обращения заявителя или его представителя через организации почтовой связи в администрацию;</w:t>
      </w:r>
    </w:p>
    <w:p w14:paraId="3A089BF7">
      <w:pPr>
        <w:autoSpaceDE w:val="0"/>
        <w:autoSpaceDN w:val="0"/>
        <w:adjustRightInd w:val="0"/>
        <w:spacing w:after="0" w:line="240" w:lineRule="auto"/>
        <w:ind w:firstLine="540"/>
        <w:jc w:val="both"/>
        <w:rPr>
          <w:rFonts w:hint="default" w:ascii="Arial" w:hAnsi="Arial" w:cs="Arial"/>
          <w:kern w:val="2"/>
          <w:sz w:val="24"/>
          <w:szCs w:val="24"/>
        </w:rPr>
      </w:pPr>
      <w:r>
        <w:rPr>
          <w:rFonts w:hint="default" w:ascii="Arial" w:hAnsi="Arial" w:cs="Arial"/>
          <w:sz w:val="24"/>
          <w:szCs w:val="24"/>
        </w:rPr>
        <w:t>7) по электронной почте администрации.</w:t>
      </w:r>
    </w:p>
    <w:p w14:paraId="40ACB0F3">
      <w:pPr>
        <w:autoSpaceDE w:val="0"/>
        <w:autoSpaceDN w:val="0"/>
        <w:adjustRightInd w:val="0"/>
        <w:spacing w:after="0" w:line="240" w:lineRule="auto"/>
        <w:ind w:firstLine="709"/>
        <w:jc w:val="both"/>
        <w:rPr>
          <w:rFonts w:hint="default" w:ascii="Arial" w:hAnsi="Arial" w:cs="Arial"/>
          <w:b/>
          <w:bCs/>
          <w:kern w:val="2"/>
          <w:sz w:val="24"/>
          <w:szCs w:val="24"/>
        </w:rPr>
      </w:pPr>
    </w:p>
    <w:p w14:paraId="7474852D">
      <w:pPr>
        <w:keepNext/>
        <w:keepLines/>
        <w:autoSpaceDE w:val="0"/>
        <w:autoSpaceDN w:val="0"/>
        <w:adjustRightInd w:val="0"/>
        <w:spacing w:after="0" w:line="240" w:lineRule="auto"/>
        <w:ind w:left="540"/>
        <w:jc w:val="center"/>
        <w:outlineLvl w:val="0"/>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Глава 33. 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w:t>
      </w:r>
      <w:r>
        <w:rPr>
          <w:rFonts w:hint="default" w:ascii="Arial" w:hAnsi="Arial" w:eastAsia="Times New Roman" w:cs="Arial"/>
          <w:kern w:val="2"/>
          <w:sz w:val="24"/>
          <w:szCs w:val="24"/>
          <w:lang w:eastAsia="ru-RU"/>
        </w:rPr>
        <w:br w:type="textWrapping"/>
      </w:r>
      <w:r>
        <w:rPr>
          <w:rFonts w:hint="default" w:ascii="Arial" w:hAnsi="Arial" w:eastAsia="Times New Roman" w:cs="Arial"/>
          <w:kern w:val="2"/>
          <w:sz w:val="24"/>
          <w:szCs w:val="24"/>
          <w:lang w:eastAsia="ru-RU"/>
        </w:rPr>
        <w:t>в ходе предоставления муниципальной услуги</w:t>
      </w:r>
    </w:p>
    <w:p w14:paraId="10A7F65F">
      <w:pPr>
        <w:autoSpaceDE w:val="0"/>
        <w:autoSpaceDN w:val="0"/>
        <w:adjustRightInd w:val="0"/>
        <w:spacing w:after="0" w:line="240" w:lineRule="auto"/>
        <w:ind w:firstLine="709"/>
        <w:jc w:val="both"/>
        <w:rPr>
          <w:rFonts w:hint="default" w:ascii="Arial" w:hAnsi="Arial" w:cs="Arial"/>
          <w:kern w:val="2"/>
          <w:sz w:val="24"/>
          <w:szCs w:val="24"/>
        </w:rPr>
      </w:pPr>
      <w:bookmarkStart w:id="9" w:name="Par28"/>
      <w:bookmarkEnd w:id="9"/>
      <w:bookmarkStart w:id="10" w:name="_GoBack"/>
      <w:bookmarkEnd w:id="10"/>
      <w:r>
        <w:rPr>
          <w:rFonts w:hint="default" w:ascii="Arial" w:hAnsi="Arial" w:cs="Arial"/>
          <w:kern w:val="2"/>
          <w:sz w:val="24"/>
          <w:szCs w:val="24"/>
          <w:u w:val="single"/>
        </w:rPr>
        <w:t>152</w:t>
      </w:r>
      <w:r>
        <w:rPr>
          <w:rFonts w:hint="default" w:ascii="Arial" w:hAnsi="Arial" w:cs="Arial"/>
          <w:kern w:val="2"/>
          <w:sz w:val="24"/>
          <w:szCs w:val="24"/>
        </w:rPr>
        <w:t>. 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14:paraId="288FD079">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rPr>
        <w:t>1) Федеральный закон от 27 июля 2010 года № 210-ФЗ «Об организации предоставления государственных и муниципальных услуг»;</w:t>
      </w:r>
    </w:p>
    <w:p w14:paraId="43320F2A">
      <w:pPr>
        <w:autoSpaceDE w:val="0"/>
        <w:autoSpaceDN w:val="0"/>
        <w:adjustRightInd w:val="0"/>
        <w:spacing w:after="0" w:line="240" w:lineRule="auto"/>
        <w:ind w:firstLine="709"/>
        <w:jc w:val="both"/>
        <w:rPr>
          <w:rFonts w:hint="default" w:ascii="Arial" w:hAnsi="Arial" w:cs="Arial"/>
          <w:i/>
          <w:kern w:val="2"/>
          <w:sz w:val="24"/>
          <w:szCs w:val="24"/>
        </w:rPr>
      </w:pPr>
      <w:r>
        <w:rPr>
          <w:rFonts w:hint="default" w:ascii="Arial" w:hAnsi="Arial" w:cs="Arial"/>
          <w:kern w:val="2"/>
          <w:sz w:val="24"/>
          <w:szCs w:val="24"/>
        </w:rPr>
        <w:t xml:space="preserve">2) ______________________ </w:t>
      </w:r>
      <w:r>
        <w:rPr>
          <w:rFonts w:hint="default" w:ascii="Arial" w:hAnsi="Arial" w:cs="Arial"/>
          <w:i/>
          <w:kern w:val="2"/>
          <w:sz w:val="24"/>
          <w:szCs w:val="24"/>
        </w:rPr>
        <w:t>(указываются реквизиты муниципального нормативного правового акта, которым установлены особенности подачи и рассмотрения жалоб на решения и действия (бездействие) органов местного самоуправления и их должностных лиц, если указанный акт издан).</w:t>
      </w:r>
    </w:p>
    <w:p w14:paraId="27F9DDD6">
      <w:pPr>
        <w:autoSpaceDE w:val="0"/>
        <w:autoSpaceDN w:val="0"/>
        <w:adjustRightInd w:val="0"/>
        <w:spacing w:after="0" w:line="240" w:lineRule="auto"/>
        <w:ind w:firstLine="709"/>
        <w:jc w:val="both"/>
        <w:rPr>
          <w:rFonts w:hint="default" w:ascii="Arial" w:hAnsi="Arial" w:cs="Arial"/>
          <w:kern w:val="2"/>
          <w:sz w:val="24"/>
          <w:szCs w:val="24"/>
        </w:rPr>
      </w:pPr>
      <w:r>
        <w:rPr>
          <w:rFonts w:hint="default" w:ascii="Arial" w:hAnsi="Arial" w:cs="Arial"/>
          <w:kern w:val="2"/>
          <w:sz w:val="24"/>
          <w:szCs w:val="24"/>
          <w:u w:val="single"/>
        </w:rPr>
        <w:t>153</w:t>
      </w:r>
      <w:r>
        <w:rPr>
          <w:rFonts w:hint="default" w:ascii="Arial" w:hAnsi="Arial" w:cs="Arial"/>
          <w:kern w:val="2"/>
          <w:sz w:val="24"/>
          <w:szCs w:val="24"/>
        </w:rPr>
        <w:t xml:space="preserve">. Информация, содержащаяся в настоящем разделе, подлежит размещению на </w:t>
      </w:r>
      <w:r>
        <w:rPr>
          <w:rFonts w:hint="default" w:ascii="Arial" w:hAnsi="Arial" w:cs="Arial"/>
          <w:color w:val="000000"/>
          <w:kern w:val="2"/>
          <w:sz w:val="24"/>
          <w:szCs w:val="24"/>
        </w:rPr>
        <w:t>Едином портале</w:t>
      </w:r>
      <w:r>
        <w:rPr>
          <w:rFonts w:hint="default" w:ascii="Arial" w:hAnsi="Arial" w:cs="Arial"/>
          <w:kern w:val="2"/>
          <w:sz w:val="24"/>
          <w:szCs w:val="24"/>
        </w:rPr>
        <w:t>.</w:t>
      </w:r>
    </w:p>
    <w:p w14:paraId="4A5D3596">
      <w:pPr>
        <w:autoSpaceDE w:val="0"/>
        <w:autoSpaceDN w:val="0"/>
        <w:adjustRightInd w:val="0"/>
        <w:spacing w:after="0" w:line="240" w:lineRule="auto"/>
        <w:ind w:firstLine="709"/>
        <w:jc w:val="both"/>
        <w:rPr>
          <w:rFonts w:hint="default" w:ascii="Arial" w:hAnsi="Arial" w:eastAsia="Times New Roman" w:cs="Arial"/>
          <w:kern w:val="2"/>
          <w:sz w:val="24"/>
          <w:szCs w:val="24"/>
          <w:lang w:eastAsia="ru-RU"/>
        </w:rPr>
        <w:sectPr>
          <w:headerReference r:id="rId7" w:type="default"/>
          <w:footnotePr>
            <w:numRestart w:val="eachPage"/>
          </w:footnotePr>
          <w:pgSz w:w="11906" w:h="16838"/>
          <w:pgMar w:top="1134" w:right="850" w:bottom="1134" w:left="1701" w:header="708" w:footer="708" w:gutter="0"/>
          <w:pgNumType w:start="1"/>
          <w:cols w:space="708" w:num="1"/>
          <w:titlePg/>
          <w:docGrid w:linePitch="360" w:charSpace="0"/>
        </w:sectPr>
      </w:pPr>
    </w:p>
    <w:p w14:paraId="19F841CC">
      <w:pPr>
        <w:autoSpaceDE w:val="0"/>
        <w:autoSpaceDN w:val="0"/>
        <w:adjustRightInd w:val="0"/>
        <w:spacing w:after="0" w:line="240" w:lineRule="auto"/>
        <w:ind w:left="4536"/>
        <w:jc w:val="both"/>
        <w:rPr>
          <w:rFonts w:hint="default" w:ascii="Courier New" w:hAnsi="Courier New" w:eastAsia="Times New Roman" w:cs="Courier New"/>
          <w:kern w:val="2"/>
          <w:sz w:val="22"/>
          <w:szCs w:val="22"/>
          <w:lang w:eastAsia="ru-RU"/>
        </w:rPr>
      </w:pPr>
      <w:r>
        <w:rPr>
          <w:rFonts w:hint="default" w:ascii="Courier New" w:hAnsi="Courier New" w:eastAsia="Times New Roman" w:cs="Courier New"/>
          <w:kern w:val="2"/>
          <w:sz w:val="22"/>
          <w:szCs w:val="22"/>
          <w:lang w:eastAsia="ru-RU"/>
        </w:rPr>
        <w:t>Приложение 1</w:t>
      </w:r>
    </w:p>
    <w:p w14:paraId="01FA2C0C">
      <w:pPr>
        <w:autoSpaceDE w:val="0"/>
        <w:autoSpaceDN w:val="0"/>
        <w:adjustRightInd w:val="0"/>
        <w:spacing w:after="0" w:line="240" w:lineRule="auto"/>
        <w:ind w:left="4536"/>
        <w:jc w:val="both"/>
        <w:rPr>
          <w:rFonts w:hint="default" w:ascii="Courier New" w:hAnsi="Courier New" w:cs="Courier New"/>
          <w:bCs/>
          <w:kern w:val="2"/>
          <w:sz w:val="22"/>
          <w:szCs w:val="22"/>
        </w:rPr>
      </w:pPr>
      <w:r>
        <w:rPr>
          <w:rFonts w:hint="default" w:ascii="Courier New" w:hAnsi="Courier New" w:eastAsia="Times New Roman" w:cs="Courier New"/>
          <w:kern w:val="2"/>
          <w:sz w:val="22"/>
          <w:szCs w:val="22"/>
          <w:lang w:eastAsia="ru-RU"/>
        </w:rPr>
        <w:t xml:space="preserve">к административному регламенту предоставления муниципальной услуги </w:t>
      </w:r>
      <w:r>
        <w:rPr>
          <w:rFonts w:hint="default" w:ascii="Courier New" w:hAnsi="Courier New" w:cs="Courier New"/>
          <w:bCs/>
          <w:kern w:val="2"/>
          <w:sz w:val="22"/>
          <w:szCs w:val="22"/>
        </w:rPr>
        <w:t>«Предоставление земельных участков, находящихся в муниципальной собственности муниципального образования</w:t>
      </w:r>
      <w:r>
        <w:rPr>
          <w:rFonts w:hint="default" w:ascii="Courier New" w:hAnsi="Courier New" w:eastAsia="Times New Roman" w:cs="Courier New"/>
          <w:i/>
          <w:kern w:val="2"/>
          <w:sz w:val="22"/>
          <w:szCs w:val="22"/>
          <w:lang w:eastAsia="ru-RU"/>
        </w:rPr>
        <w:t xml:space="preserve"> </w:t>
      </w:r>
      <w:r>
        <w:rPr>
          <w:rFonts w:hint="default" w:ascii="Courier New" w:hAnsi="Courier New" w:cs="Courier New"/>
          <w:i w:val="0"/>
          <w:iCs/>
          <w:kern w:val="2"/>
          <w:sz w:val="22"/>
          <w:szCs w:val="22"/>
          <w:lang w:val="ru-RU"/>
        </w:rPr>
        <w:t>«Нагалык»</w:t>
      </w:r>
      <w:r>
        <w:rPr>
          <w:rFonts w:hint="default" w:ascii="Courier New" w:hAnsi="Courier New" w:cs="Courier New"/>
          <w:bCs/>
          <w:kern w:val="2"/>
          <w:sz w:val="22"/>
          <w:szCs w:val="22"/>
        </w:rPr>
        <w:t>, или государственная собственность на которые не разграничена, в собственность бесплатно»</w:t>
      </w:r>
    </w:p>
    <w:tbl>
      <w:tblPr>
        <w:tblStyle w:val="4"/>
        <w:tblW w:w="0" w:type="auto"/>
        <w:tblInd w:w="0" w:type="dxa"/>
        <w:tblLayout w:type="autofit"/>
        <w:tblCellMar>
          <w:top w:w="0" w:type="dxa"/>
          <w:left w:w="108" w:type="dxa"/>
          <w:bottom w:w="0" w:type="dxa"/>
          <w:right w:w="108" w:type="dxa"/>
        </w:tblCellMar>
      </w:tblPr>
      <w:tblGrid>
        <w:gridCol w:w="3953"/>
        <w:gridCol w:w="5761"/>
      </w:tblGrid>
      <w:tr w14:paraId="34D7688B">
        <w:tblPrEx>
          <w:tblCellMar>
            <w:top w:w="0" w:type="dxa"/>
            <w:left w:w="108" w:type="dxa"/>
            <w:bottom w:w="0" w:type="dxa"/>
            <w:right w:w="108" w:type="dxa"/>
          </w:tblCellMar>
        </w:tblPrEx>
        <w:tc>
          <w:tcPr>
            <w:tcW w:w="4785" w:type="dxa"/>
          </w:tcPr>
          <w:p w14:paraId="5F1F7EDB">
            <w:pPr>
              <w:spacing w:after="0" w:line="240" w:lineRule="auto"/>
              <w:jc w:val="both"/>
              <w:rPr>
                <w:rFonts w:hint="default" w:ascii="Arial" w:hAnsi="Arial" w:eastAsia="Times New Roman" w:cs="Arial"/>
                <w:b/>
                <w:bCs/>
                <w:kern w:val="2"/>
                <w:sz w:val="24"/>
                <w:szCs w:val="24"/>
                <w:lang w:eastAsia="ru-RU"/>
              </w:rPr>
            </w:pPr>
          </w:p>
        </w:tc>
        <w:tc>
          <w:tcPr>
            <w:tcW w:w="4786" w:type="dxa"/>
          </w:tcPr>
          <w:p w14:paraId="64ABCA01">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В администрацию</w:t>
            </w:r>
            <w:r>
              <w:rPr>
                <w:rFonts w:hint="default" w:ascii="Courier New" w:hAnsi="Courier New" w:eastAsia="Times New Roman" w:cs="Courier New"/>
                <w:bCs/>
                <w:kern w:val="2"/>
                <w:sz w:val="22"/>
                <w:szCs w:val="22"/>
                <w:lang w:val="en-US" w:eastAsia="ru-RU"/>
              </w:rPr>
              <w:t xml:space="preserve"> МО «Нагалык»</w:t>
            </w:r>
            <w:r>
              <w:rPr>
                <w:rFonts w:hint="default" w:ascii="Courier New" w:hAnsi="Courier New" w:eastAsia="Times New Roman" w:cs="Courier New"/>
                <w:bCs/>
                <w:kern w:val="2"/>
                <w:sz w:val="22"/>
                <w:szCs w:val="22"/>
                <w:lang w:eastAsia="ru-RU"/>
              </w:rPr>
              <w:t>_________________________________</w:t>
            </w:r>
          </w:p>
          <w:p w14:paraId="13BB6280">
            <w:pPr>
              <w:spacing w:after="0" w:line="240" w:lineRule="auto"/>
              <w:jc w:val="both"/>
              <w:rPr>
                <w:rFonts w:hint="default" w:ascii="Courier New" w:hAnsi="Courier New" w:eastAsia="Times New Roman" w:cs="Courier New"/>
                <w:bCs/>
                <w:kern w:val="2"/>
                <w:sz w:val="22"/>
                <w:szCs w:val="22"/>
                <w:lang w:eastAsia="ru-RU"/>
              </w:rPr>
            </w:pPr>
          </w:p>
        </w:tc>
      </w:tr>
      <w:tr w14:paraId="776E85ED">
        <w:tblPrEx>
          <w:tblCellMar>
            <w:top w:w="0" w:type="dxa"/>
            <w:left w:w="108" w:type="dxa"/>
            <w:bottom w:w="0" w:type="dxa"/>
            <w:right w:w="108" w:type="dxa"/>
          </w:tblCellMar>
        </w:tblPrEx>
        <w:tc>
          <w:tcPr>
            <w:tcW w:w="4785" w:type="dxa"/>
          </w:tcPr>
          <w:p w14:paraId="1BBF377A">
            <w:pPr>
              <w:spacing w:after="0" w:line="240" w:lineRule="auto"/>
              <w:jc w:val="both"/>
              <w:rPr>
                <w:rFonts w:hint="default" w:ascii="Arial" w:hAnsi="Arial" w:eastAsia="Times New Roman" w:cs="Arial"/>
                <w:b/>
                <w:bCs/>
                <w:kern w:val="2"/>
                <w:sz w:val="24"/>
                <w:szCs w:val="24"/>
                <w:lang w:eastAsia="ru-RU"/>
              </w:rPr>
            </w:pPr>
          </w:p>
        </w:tc>
        <w:tc>
          <w:tcPr>
            <w:tcW w:w="4786" w:type="dxa"/>
          </w:tcPr>
          <w:p w14:paraId="16160E4F">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От _______________________________</w:t>
            </w:r>
          </w:p>
          <w:p w14:paraId="58C8015B">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w:t>
            </w:r>
            <w:r>
              <w:rPr>
                <w:rFonts w:hint="default" w:ascii="Courier New" w:hAnsi="Courier New" w:eastAsia="Times New Roman" w:cs="Courier New"/>
                <w:bCs/>
                <w:i/>
                <w:kern w:val="2"/>
                <w:sz w:val="22"/>
                <w:szCs w:val="22"/>
                <w:lang w:eastAsia="ru-RU"/>
              </w:rPr>
              <w:t>указываются сведения о заявителе)</w:t>
            </w:r>
            <w:r>
              <w:rPr>
                <w:rStyle w:val="5"/>
                <w:rFonts w:hint="default" w:ascii="Courier New" w:hAnsi="Courier New" w:eastAsia="Times New Roman" w:cs="Courier New"/>
                <w:bCs/>
                <w:i/>
                <w:kern w:val="2"/>
                <w:sz w:val="22"/>
                <w:szCs w:val="22"/>
                <w:lang w:eastAsia="ru-RU"/>
              </w:rPr>
              <w:footnoteReference w:id="37"/>
            </w:r>
          </w:p>
        </w:tc>
      </w:tr>
    </w:tbl>
    <w:p w14:paraId="64289232">
      <w:pPr>
        <w:spacing w:after="0" w:line="240" w:lineRule="auto"/>
        <w:jc w:val="center"/>
        <w:rPr>
          <w:rFonts w:hint="default" w:ascii="Arial" w:hAnsi="Arial" w:eastAsia="Times New Roman" w:cs="Arial"/>
          <w:b/>
          <w:bCs/>
          <w:kern w:val="2"/>
          <w:sz w:val="24"/>
          <w:szCs w:val="24"/>
          <w:lang w:eastAsia="ru-RU"/>
        </w:rPr>
      </w:pPr>
      <w:r>
        <w:rPr>
          <w:rFonts w:hint="default" w:ascii="Arial" w:hAnsi="Arial" w:eastAsia="Times New Roman" w:cs="Arial"/>
          <w:b/>
          <w:bCs/>
          <w:kern w:val="2"/>
          <w:sz w:val="24"/>
          <w:szCs w:val="24"/>
          <w:lang w:eastAsia="ru-RU"/>
        </w:rPr>
        <w:t>ЗАЯВЛЕНИЕ</w:t>
      </w:r>
    </w:p>
    <w:p w14:paraId="74E59A12">
      <w:pPr>
        <w:tabs>
          <w:tab w:val="left" w:pos="9498"/>
        </w:tabs>
        <w:spacing w:after="0" w:line="240" w:lineRule="auto"/>
        <w:ind w:firstLine="709"/>
        <w:jc w:val="both"/>
        <w:rPr>
          <w:rFonts w:hint="default" w:ascii="Arial" w:hAnsi="Arial" w:cs="Arial"/>
          <w:sz w:val="24"/>
          <w:szCs w:val="24"/>
        </w:rPr>
      </w:pPr>
      <w:r>
        <w:rPr>
          <w:rFonts w:hint="default" w:ascii="Arial" w:hAnsi="Arial" w:eastAsia="Times New Roman" w:cs="Arial"/>
          <w:kern w:val="2"/>
          <w:sz w:val="24"/>
          <w:szCs w:val="24"/>
          <w:lang w:eastAsia="ru-RU"/>
        </w:rPr>
        <w:t>Прошу предоставить земельный участок, находящийся в муниципальной собственности (</w:t>
      </w:r>
      <w:r>
        <w:rPr>
          <w:rFonts w:hint="default" w:ascii="Arial" w:hAnsi="Arial" w:cs="Arial"/>
          <w:bCs/>
          <w:kern w:val="2"/>
          <w:sz w:val="24"/>
          <w:szCs w:val="24"/>
        </w:rPr>
        <w:t xml:space="preserve">государственная собственность на который не разграничена) </w:t>
      </w:r>
      <w:r>
        <w:rPr>
          <w:rFonts w:hint="default" w:ascii="Arial" w:hAnsi="Arial" w:cs="Arial"/>
          <w:bCs/>
          <w:i/>
          <w:kern w:val="2"/>
          <w:sz w:val="24"/>
          <w:szCs w:val="24"/>
        </w:rPr>
        <w:t>(нужное подчеркнуть)</w:t>
      </w:r>
      <w:r>
        <w:rPr>
          <w:rFonts w:hint="default" w:ascii="Arial" w:hAnsi="Arial" w:eastAsia="Times New Roman" w:cs="Arial"/>
          <w:kern w:val="2"/>
          <w:sz w:val="24"/>
          <w:szCs w:val="24"/>
          <w:lang w:eastAsia="ru-RU"/>
        </w:rPr>
        <w:t xml:space="preserve">, </w:t>
      </w:r>
      <w:r>
        <w:rPr>
          <w:rFonts w:hint="default" w:ascii="Arial" w:hAnsi="Arial" w:cs="Arial"/>
          <w:sz w:val="24"/>
          <w:szCs w:val="24"/>
        </w:rPr>
        <w:t xml:space="preserve">с кадастровым номером ____________________________, площадью _______ кв. м., расположенный по адресу ______________________________________, </w:t>
      </w:r>
      <w:r>
        <w:rPr>
          <w:rFonts w:hint="default" w:ascii="Arial" w:hAnsi="Arial" w:eastAsia="Times New Roman" w:cs="Arial"/>
          <w:kern w:val="2"/>
          <w:sz w:val="24"/>
          <w:szCs w:val="24"/>
          <w:lang w:eastAsia="ru-RU"/>
        </w:rPr>
        <w:t xml:space="preserve">в собственность бесплатно  </w:t>
      </w:r>
      <w:r>
        <w:rPr>
          <w:rFonts w:hint="default" w:ascii="Arial" w:hAnsi="Arial" w:cs="Arial"/>
          <w:sz w:val="24"/>
          <w:szCs w:val="24"/>
        </w:rPr>
        <w:t>для  _______________________________________________________________.</w:t>
      </w:r>
    </w:p>
    <w:p w14:paraId="0471EEA1">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 xml:space="preserve">                           (цель использования земельного участка) </w:t>
      </w:r>
    </w:p>
    <w:p w14:paraId="2FB21A86">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Основание предоставления земельного участка из числа предусмотренных пунктом 2 статьи 39</w:t>
      </w:r>
      <w:r>
        <w:rPr>
          <w:rFonts w:hint="default" w:ascii="Arial" w:hAnsi="Arial" w:cs="Arial"/>
          <w:sz w:val="24"/>
          <w:szCs w:val="24"/>
          <w:vertAlign w:val="superscript"/>
        </w:rPr>
        <w:t>5</w:t>
      </w:r>
      <w:r>
        <w:rPr>
          <w:rFonts w:hint="default" w:ascii="Arial" w:hAnsi="Arial" w:cs="Arial"/>
          <w:sz w:val="24"/>
          <w:szCs w:val="24"/>
        </w:rPr>
        <w:t xml:space="preserve"> Земельного кодекса Российской Федерации оснований:  ______________________________________________.</w:t>
      </w:r>
    </w:p>
    <w:p w14:paraId="51F8A17E">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w:t>
      </w:r>
    </w:p>
    <w:p w14:paraId="019B5BC2">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__________________________________________________________________.</w:t>
      </w:r>
    </w:p>
    <w:p w14:paraId="08D8B2DF">
      <w:pPr>
        <w:spacing w:after="0" w:line="240" w:lineRule="auto"/>
        <w:ind w:firstLine="709"/>
        <w:contextualSpacing/>
        <w:jc w:val="both"/>
        <w:rPr>
          <w:rFonts w:hint="default" w:ascii="Arial" w:hAnsi="Arial" w:cs="Arial"/>
          <w:sz w:val="24"/>
          <w:szCs w:val="24"/>
        </w:rPr>
      </w:pPr>
      <w:r>
        <w:rPr>
          <w:rFonts w:hint="default" w:ascii="Arial" w:hAnsi="Arial" w:cs="Arial"/>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w:t>
      </w:r>
    </w:p>
    <w:p w14:paraId="084DD2A1">
      <w:pPr>
        <w:keepNext/>
        <w:spacing w:after="0" w:line="240" w:lineRule="auto"/>
        <w:ind w:right="-142"/>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К заявлению прилагаются:</w:t>
      </w:r>
    </w:p>
    <w:tbl>
      <w:tblPr>
        <w:tblStyle w:val="4"/>
        <w:tblW w:w="9039" w:type="dxa"/>
        <w:tblInd w:w="0" w:type="dxa"/>
        <w:tblLayout w:type="autofit"/>
        <w:tblCellMar>
          <w:top w:w="0" w:type="dxa"/>
          <w:left w:w="108" w:type="dxa"/>
          <w:bottom w:w="0" w:type="dxa"/>
          <w:right w:w="108" w:type="dxa"/>
        </w:tblCellMar>
      </w:tblPr>
      <w:tblGrid>
        <w:gridCol w:w="350"/>
        <w:gridCol w:w="220"/>
        <w:gridCol w:w="281"/>
        <w:gridCol w:w="350"/>
        <w:gridCol w:w="1775"/>
        <w:gridCol w:w="566"/>
        <w:gridCol w:w="424"/>
        <w:gridCol w:w="400"/>
        <w:gridCol w:w="728"/>
        <w:gridCol w:w="3651"/>
        <w:gridCol w:w="294"/>
      </w:tblGrid>
      <w:tr w14:paraId="74380B5D">
        <w:tblPrEx>
          <w:tblCellMar>
            <w:top w:w="0" w:type="dxa"/>
            <w:left w:w="108" w:type="dxa"/>
            <w:bottom w:w="0" w:type="dxa"/>
            <w:right w:w="108" w:type="dxa"/>
          </w:tblCellMar>
        </w:tblPrEx>
        <w:tc>
          <w:tcPr>
            <w:tcW w:w="534" w:type="dxa"/>
            <w:gridSpan w:val="2"/>
          </w:tcPr>
          <w:p w14:paraId="18195E42">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w:t>
            </w:r>
          </w:p>
        </w:tc>
        <w:tc>
          <w:tcPr>
            <w:tcW w:w="8211" w:type="dxa"/>
            <w:gridSpan w:val="8"/>
            <w:tcBorders>
              <w:bottom w:val="single" w:color="auto" w:sz="4" w:space="0"/>
            </w:tcBorders>
          </w:tcPr>
          <w:p w14:paraId="453FDA35">
            <w:pPr>
              <w:spacing w:after="0" w:line="240" w:lineRule="auto"/>
              <w:jc w:val="both"/>
              <w:rPr>
                <w:rFonts w:hint="default" w:ascii="Arial" w:hAnsi="Arial" w:eastAsia="Times New Roman" w:cs="Arial"/>
                <w:kern w:val="2"/>
                <w:sz w:val="24"/>
                <w:szCs w:val="24"/>
                <w:lang w:eastAsia="ru-RU"/>
              </w:rPr>
            </w:pPr>
          </w:p>
        </w:tc>
        <w:tc>
          <w:tcPr>
            <w:tcW w:w="294" w:type="dxa"/>
          </w:tcPr>
          <w:p w14:paraId="41A9F391">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r w14:paraId="3FC10E53">
        <w:tblPrEx>
          <w:tblCellMar>
            <w:top w:w="0" w:type="dxa"/>
            <w:left w:w="108" w:type="dxa"/>
            <w:bottom w:w="0" w:type="dxa"/>
            <w:right w:w="108" w:type="dxa"/>
          </w:tblCellMar>
        </w:tblPrEx>
        <w:tc>
          <w:tcPr>
            <w:tcW w:w="534" w:type="dxa"/>
            <w:gridSpan w:val="2"/>
          </w:tcPr>
          <w:p w14:paraId="56F8A858">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w:t>
            </w:r>
          </w:p>
        </w:tc>
        <w:tc>
          <w:tcPr>
            <w:tcW w:w="8211" w:type="dxa"/>
            <w:gridSpan w:val="8"/>
            <w:tcBorders>
              <w:top w:val="single" w:color="auto" w:sz="4" w:space="0"/>
              <w:bottom w:val="single" w:color="auto" w:sz="4" w:space="0"/>
            </w:tcBorders>
          </w:tcPr>
          <w:p w14:paraId="66ED9527">
            <w:pPr>
              <w:spacing w:after="0" w:line="240" w:lineRule="auto"/>
              <w:jc w:val="both"/>
              <w:rPr>
                <w:rFonts w:hint="default" w:ascii="Arial" w:hAnsi="Arial" w:eastAsia="Times New Roman" w:cs="Arial"/>
                <w:kern w:val="2"/>
                <w:sz w:val="24"/>
                <w:szCs w:val="24"/>
                <w:lang w:eastAsia="ru-RU"/>
              </w:rPr>
            </w:pPr>
          </w:p>
        </w:tc>
        <w:tc>
          <w:tcPr>
            <w:tcW w:w="294" w:type="dxa"/>
          </w:tcPr>
          <w:p w14:paraId="5D030F4E">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r w14:paraId="4F0D28B9">
        <w:tblPrEx>
          <w:tblCellMar>
            <w:top w:w="0" w:type="dxa"/>
            <w:left w:w="108" w:type="dxa"/>
            <w:bottom w:w="0" w:type="dxa"/>
            <w:right w:w="108" w:type="dxa"/>
          </w:tblCellMar>
        </w:tblPrEx>
        <w:tc>
          <w:tcPr>
            <w:tcW w:w="534" w:type="dxa"/>
            <w:gridSpan w:val="2"/>
          </w:tcPr>
          <w:p w14:paraId="15438354">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w:t>
            </w:r>
          </w:p>
        </w:tc>
        <w:tc>
          <w:tcPr>
            <w:tcW w:w="8211" w:type="dxa"/>
            <w:gridSpan w:val="8"/>
            <w:tcBorders>
              <w:top w:val="single" w:color="auto" w:sz="4" w:space="0"/>
              <w:bottom w:val="single" w:color="auto" w:sz="4" w:space="0"/>
            </w:tcBorders>
          </w:tcPr>
          <w:p w14:paraId="7182DCA5">
            <w:pPr>
              <w:spacing w:after="0" w:line="240" w:lineRule="auto"/>
              <w:jc w:val="both"/>
              <w:rPr>
                <w:rFonts w:hint="default" w:ascii="Arial" w:hAnsi="Arial" w:eastAsia="Times New Roman" w:cs="Arial"/>
                <w:kern w:val="2"/>
                <w:sz w:val="24"/>
                <w:szCs w:val="24"/>
                <w:lang w:eastAsia="ru-RU"/>
              </w:rPr>
            </w:pPr>
          </w:p>
        </w:tc>
        <w:tc>
          <w:tcPr>
            <w:tcW w:w="294" w:type="dxa"/>
          </w:tcPr>
          <w:p w14:paraId="77712890">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r w14:paraId="54E616F5">
        <w:tblPrEx>
          <w:tblCellMar>
            <w:top w:w="0" w:type="dxa"/>
            <w:left w:w="108" w:type="dxa"/>
            <w:bottom w:w="0" w:type="dxa"/>
            <w:right w:w="108" w:type="dxa"/>
          </w:tblCellMar>
        </w:tblPrEx>
        <w:tc>
          <w:tcPr>
            <w:tcW w:w="314" w:type="dxa"/>
          </w:tcPr>
          <w:p w14:paraId="2050A7E6">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w:t>
            </w:r>
          </w:p>
        </w:tc>
        <w:tc>
          <w:tcPr>
            <w:tcW w:w="503" w:type="dxa"/>
            <w:gridSpan w:val="2"/>
            <w:tcBorders>
              <w:bottom w:val="single" w:color="auto" w:sz="4" w:space="0"/>
            </w:tcBorders>
          </w:tcPr>
          <w:p w14:paraId="3527C862">
            <w:pPr>
              <w:spacing w:after="0" w:line="240" w:lineRule="auto"/>
              <w:jc w:val="both"/>
              <w:rPr>
                <w:rFonts w:hint="default" w:ascii="Arial" w:hAnsi="Arial" w:eastAsia="Times New Roman" w:cs="Arial"/>
                <w:kern w:val="2"/>
                <w:sz w:val="24"/>
                <w:szCs w:val="24"/>
                <w:lang w:eastAsia="ru-RU"/>
              </w:rPr>
            </w:pPr>
          </w:p>
        </w:tc>
        <w:tc>
          <w:tcPr>
            <w:tcW w:w="337" w:type="dxa"/>
          </w:tcPr>
          <w:p w14:paraId="5E368E8D">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w:t>
            </w:r>
          </w:p>
        </w:tc>
        <w:tc>
          <w:tcPr>
            <w:tcW w:w="1789" w:type="dxa"/>
            <w:tcBorders>
              <w:bottom w:val="single" w:color="auto" w:sz="4" w:space="0"/>
            </w:tcBorders>
          </w:tcPr>
          <w:p w14:paraId="5A5BEE67">
            <w:pPr>
              <w:spacing w:after="0" w:line="240" w:lineRule="auto"/>
              <w:jc w:val="both"/>
              <w:rPr>
                <w:rFonts w:hint="default" w:ascii="Arial" w:hAnsi="Arial" w:eastAsia="Times New Roman" w:cs="Arial"/>
                <w:kern w:val="2"/>
                <w:sz w:val="24"/>
                <w:szCs w:val="24"/>
                <w:lang w:eastAsia="ru-RU"/>
              </w:rPr>
            </w:pPr>
          </w:p>
        </w:tc>
        <w:tc>
          <w:tcPr>
            <w:tcW w:w="567" w:type="dxa"/>
          </w:tcPr>
          <w:p w14:paraId="5C96816A">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20</w:t>
            </w:r>
          </w:p>
        </w:tc>
        <w:tc>
          <w:tcPr>
            <w:tcW w:w="426" w:type="dxa"/>
            <w:tcBorders>
              <w:bottom w:val="single" w:color="auto" w:sz="4" w:space="0"/>
            </w:tcBorders>
          </w:tcPr>
          <w:p w14:paraId="48A68911">
            <w:pPr>
              <w:spacing w:after="0" w:line="240" w:lineRule="auto"/>
              <w:jc w:val="both"/>
              <w:rPr>
                <w:rFonts w:hint="default" w:ascii="Arial" w:hAnsi="Arial" w:eastAsia="Times New Roman" w:cs="Arial"/>
                <w:kern w:val="2"/>
                <w:sz w:val="24"/>
                <w:szCs w:val="24"/>
                <w:lang w:eastAsia="ru-RU"/>
              </w:rPr>
            </w:pPr>
          </w:p>
        </w:tc>
        <w:tc>
          <w:tcPr>
            <w:tcW w:w="401" w:type="dxa"/>
          </w:tcPr>
          <w:p w14:paraId="575E06FF">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w:t>
            </w:r>
          </w:p>
        </w:tc>
        <w:tc>
          <w:tcPr>
            <w:tcW w:w="733" w:type="dxa"/>
          </w:tcPr>
          <w:p w14:paraId="79B56CA2">
            <w:pPr>
              <w:spacing w:after="0" w:line="240" w:lineRule="auto"/>
              <w:jc w:val="both"/>
              <w:rPr>
                <w:rFonts w:hint="default" w:ascii="Arial" w:hAnsi="Arial" w:eastAsia="Times New Roman" w:cs="Arial"/>
                <w:kern w:val="2"/>
                <w:sz w:val="24"/>
                <w:szCs w:val="24"/>
                <w:lang w:eastAsia="ru-RU"/>
              </w:rPr>
            </w:pPr>
          </w:p>
        </w:tc>
        <w:tc>
          <w:tcPr>
            <w:tcW w:w="3969" w:type="dxa"/>
            <w:gridSpan w:val="2"/>
            <w:tcBorders>
              <w:bottom w:val="single" w:color="auto" w:sz="4" w:space="0"/>
            </w:tcBorders>
          </w:tcPr>
          <w:p w14:paraId="5F210817">
            <w:pPr>
              <w:spacing w:after="0" w:line="240" w:lineRule="auto"/>
              <w:ind w:right="-108"/>
              <w:jc w:val="both"/>
              <w:rPr>
                <w:rFonts w:hint="default" w:ascii="Arial" w:hAnsi="Arial" w:eastAsia="Times New Roman" w:cs="Arial"/>
                <w:kern w:val="2"/>
                <w:sz w:val="24"/>
                <w:szCs w:val="24"/>
                <w:lang w:eastAsia="ru-RU"/>
              </w:rPr>
            </w:pPr>
          </w:p>
        </w:tc>
      </w:tr>
      <w:tr w14:paraId="76EB88E5">
        <w:tblPrEx>
          <w:tblCellMar>
            <w:top w:w="0" w:type="dxa"/>
            <w:left w:w="108" w:type="dxa"/>
            <w:bottom w:w="0" w:type="dxa"/>
            <w:right w:w="108" w:type="dxa"/>
          </w:tblCellMar>
        </w:tblPrEx>
        <w:tc>
          <w:tcPr>
            <w:tcW w:w="314" w:type="dxa"/>
          </w:tcPr>
          <w:p w14:paraId="1A2C46C5">
            <w:pPr>
              <w:spacing w:after="0" w:line="240" w:lineRule="auto"/>
              <w:jc w:val="center"/>
              <w:rPr>
                <w:rFonts w:hint="default" w:ascii="Arial" w:hAnsi="Arial" w:eastAsia="Times New Roman" w:cs="Arial"/>
                <w:kern w:val="2"/>
                <w:sz w:val="24"/>
                <w:szCs w:val="24"/>
                <w:lang w:eastAsia="ru-RU"/>
              </w:rPr>
            </w:pPr>
          </w:p>
        </w:tc>
        <w:tc>
          <w:tcPr>
            <w:tcW w:w="503" w:type="dxa"/>
            <w:gridSpan w:val="2"/>
            <w:tcBorders>
              <w:top w:val="single" w:color="auto" w:sz="4" w:space="0"/>
            </w:tcBorders>
          </w:tcPr>
          <w:p w14:paraId="5AE610A2">
            <w:pPr>
              <w:spacing w:after="0" w:line="240" w:lineRule="auto"/>
              <w:jc w:val="center"/>
              <w:rPr>
                <w:rFonts w:hint="default" w:ascii="Arial" w:hAnsi="Arial" w:eastAsia="Times New Roman" w:cs="Arial"/>
                <w:kern w:val="2"/>
                <w:sz w:val="24"/>
                <w:szCs w:val="24"/>
                <w:lang w:eastAsia="ru-RU"/>
              </w:rPr>
            </w:pPr>
          </w:p>
        </w:tc>
        <w:tc>
          <w:tcPr>
            <w:tcW w:w="337" w:type="dxa"/>
          </w:tcPr>
          <w:p w14:paraId="4ECF1F73">
            <w:pPr>
              <w:spacing w:after="0" w:line="240" w:lineRule="auto"/>
              <w:jc w:val="center"/>
              <w:rPr>
                <w:rFonts w:hint="default" w:ascii="Arial" w:hAnsi="Arial" w:eastAsia="Times New Roman" w:cs="Arial"/>
                <w:kern w:val="2"/>
                <w:sz w:val="24"/>
                <w:szCs w:val="24"/>
                <w:lang w:eastAsia="ru-RU"/>
              </w:rPr>
            </w:pPr>
          </w:p>
        </w:tc>
        <w:tc>
          <w:tcPr>
            <w:tcW w:w="1789" w:type="dxa"/>
            <w:tcBorders>
              <w:top w:val="single" w:color="auto" w:sz="4" w:space="0"/>
            </w:tcBorders>
          </w:tcPr>
          <w:p w14:paraId="0CC2ADE5">
            <w:pPr>
              <w:spacing w:after="0" w:line="240" w:lineRule="auto"/>
              <w:jc w:val="center"/>
              <w:rPr>
                <w:rFonts w:hint="default" w:ascii="Arial" w:hAnsi="Arial" w:eastAsia="Times New Roman" w:cs="Arial"/>
                <w:kern w:val="2"/>
                <w:sz w:val="24"/>
                <w:szCs w:val="24"/>
                <w:lang w:eastAsia="ru-RU"/>
              </w:rPr>
            </w:pPr>
          </w:p>
        </w:tc>
        <w:tc>
          <w:tcPr>
            <w:tcW w:w="567" w:type="dxa"/>
          </w:tcPr>
          <w:p w14:paraId="7CEE8CCC">
            <w:pPr>
              <w:spacing w:after="0" w:line="240" w:lineRule="auto"/>
              <w:jc w:val="center"/>
              <w:rPr>
                <w:rFonts w:hint="default" w:ascii="Arial" w:hAnsi="Arial" w:eastAsia="Times New Roman" w:cs="Arial"/>
                <w:kern w:val="2"/>
                <w:sz w:val="24"/>
                <w:szCs w:val="24"/>
                <w:lang w:eastAsia="ru-RU"/>
              </w:rPr>
            </w:pPr>
          </w:p>
        </w:tc>
        <w:tc>
          <w:tcPr>
            <w:tcW w:w="426" w:type="dxa"/>
            <w:tcBorders>
              <w:top w:val="single" w:color="auto" w:sz="4" w:space="0"/>
            </w:tcBorders>
          </w:tcPr>
          <w:p w14:paraId="1C489D22">
            <w:pPr>
              <w:spacing w:after="0" w:line="240" w:lineRule="auto"/>
              <w:jc w:val="center"/>
              <w:rPr>
                <w:rFonts w:hint="default" w:ascii="Arial" w:hAnsi="Arial" w:eastAsia="Times New Roman" w:cs="Arial"/>
                <w:kern w:val="2"/>
                <w:sz w:val="24"/>
                <w:szCs w:val="24"/>
                <w:lang w:eastAsia="ru-RU"/>
              </w:rPr>
            </w:pPr>
          </w:p>
        </w:tc>
        <w:tc>
          <w:tcPr>
            <w:tcW w:w="401" w:type="dxa"/>
          </w:tcPr>
          <w:p w14:paraId="7883FA38">
            <w:pPr>
              <w:spacing w:after="0" w:line="240" w:lineRule="auto"/>
              <w:jc w:val="center"/>
              <w:rPr>
                <w:rFonts w:hint="default" w:ascii="Arial" w:hAnsi="Arial" w:eastAsia="Times New Roman" w:cs="Arial"/>
                <w:kern w:val="2"/>
                <w:sz w:val="24"/>
                <w:szCs w:val="24"/>
                <w:lang w:eastAsia="ru-RU"/>
              </w:rPr>
            </w:pPr>
          </w:p>
        </w:tc>
        <w:tc>
          <w:tcPr>
            <w:tcW w:w="733" w:type="dxa"/>
          </w:tcPr>
          <w:p w14:paraId="23B753BF">
            <w:pPr>
              <w:spacing w:after="0" w:line="240" w:lineRule="auto"/>
              <w:jc w:val="center"/>
              <w:rPr>
                <w:rFonts w:hint="default" w:ascii="Arial" w:hAnsi="Arial" w:eastAsia="Times New Roman" w:cs="Arial"/>
                <w:kern w:val="2"/>
                <w:sz w:val="24"/>
                <w:szCs w:val="24"/>
                <w:lang w:eastAsia="ru-RU"/>
              </w:rPr>
            </w:pPr>
          </w:p>
        </w:tc>
        <w:tc>
          <w:tcPr>
            <w:tcW w:w="3969" w:type="dxa"/>
            <w:gridSpan w:val="2"/>
            <w:tcBorders>
              <w:top w:val="single" w:color="auto" w:sz="4" w:space="0"/>
            </w:tcBorders>
          </w:tcPr>
          <w:p w14:paraId="57BB9E6B">
            <w:pPr>
              <w:spacing w:after="0" w:line="240" w:lineRule="auto"/>
              <w:ind w:right="-108"/>
              <w:jc w:val="center"/>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(подпись заявителя или представителя заявителя)</w:t>
            </w:r>
          </w:p>
        </w:tc>
      </w:tr>
    </w:tbl>
    <w:p w14:paraId="595004C5">
      <w:pPr>
        <w:spacing w:after="0" w:line="240" w:lineRule="auto"/>
        <w:ind w:firstLine="720"/>
        <w:jc w:val="both"/>
        <w:rPr>
          <w:rFonts w:hint="default" w:ascii="Arial" w:hAnsi="Arial" w:eastAsia="Times New Roman" w:cs="Arial"/>
          <w:kern w:val="2"/>
          <w:sz w:val="24"/>
          <w:szCs w:val="24"/>
          <w:lang w:eastAsia="ru-RU"/>
        </w:rPr>
      </w:pPr>
    </w:p>
    <w:p w14:paraId="70586338">
      <w:pPr>
        <w:autoSpaceDE w:val="0"/>
        <w:autoSpaceDN w:val="0"/>
        <w:adjustRightInd w:val="0"/>
        <w:spacing w:after="0" w:line="240" w:lineRule="auto"/>
        <w:ind w:left="4536"/>
        <w:jc w:val="both"/>
        <w:rPr>
          <w:rFonts w:hint="default" w:ascii="Arial" w:hAnsi="Arial" w:eastAsia="Times New Roman" w:cs="Arial"/>
          <w:kern w:val="2"/>
          <w:sz w:val="24"/>
          <w:szCs w:val="24"/>
          <w:lang w:eastAsia="ru-RU"/>
        </w:rPr>
        <w:sectPr>
          <w:footnotePr>
            <w:numRestart w:val="eachPage"/>
          </w:footnotePr>
          <w:pgSz w:w="11906" w:h="16838"/>
          <w:pgMar w:top="1134" w:right="707" w:bottom="1134" w:left="1701" w:header="708" w:footer="708" w:gutter="0"/>
          <w:pgNumType w:start="1"/>
          <w:cols w:space="708" w:num="1"/>
          <w:titlePg/>
          <w:docGrid w:linePitch="360" w:charSpace="0"/>
        </w:sectPr>
      </w:pPr>
    </w:p>
    <w:p w14:paraId="0299411D">
      <w:pPr>
        <w:autoSpaceDE w:val="0"/>
        <w:autoSpaceDN w:val="0"/>
        <w:adjustRightInd w:val="0"/>
        <w:spacing w:after="0" w:line="240" w:lineRule="auto"/>
        <w:ind w:left="4536"/>
        <w:jc w:val="both"/>
        <w:rPr>
          <w:rFonts w:hint="default" w:ascii="Courier New" w:hAnsi="Courier New" w:eastAsia="Times New Roman" w:cs="Courier New"/>
          <w:kern w:val="2"/>
          <w:sz w:val="22"/>
          <w:szCs w:val="22"/>
          <w:lang w:eastAsia="ru-RU"/>
        </w:rPr>
      </w:pPr>
      <w:r>
        <w:rPr>
          <w:rFonts w:hint="default" w:ascii="Courier New" w:hAnsi="Courier New" w:eastAsia="Times New Roman" w:cs="Courier New"/>
          <w:kern w:val="2"/>
          <w:sz w:val="22"/>
          <w:szCs w:val="22"/>
          <w:lang w:eastAsia="ru-RU"/>
        </w:rPr>
        <w:t>Приложение 2</w:t>
      </w:r>
    </w:p>
    <w:p w14:paraId="149F84DD">
      <w:pPr>
        <w:spacing w:after="0" w:line="240" w:lineRule="auto"/>
        <w:ind w:left="4536"/>
        <w:jc w:val="both"/>
        <w:rPr>
          <w:rFonts w:hint="default" w:ascii="Courier New" w:hAnsi="Courier New" w:cs="Courier New"/>
          <w:bCs/>
          <w:kern w:val="2"/>
          <w:sz w:val="22"/>
          <w:szCs w:val="22"/>
        </w:rPr>
      </w:pPr>
      <w:r>
        <w:rPr>
          <w:rFonts w:hint="default" w:ascii="Courier New" w:hAnsi="Courier New" w:eastAsia="Times New Roman" w:cs="Courier New"/>
          <w:kern w:val="2"/>
          <w:sz w:val="22"/>
          <w:szCs w:val="22"/>
          <w:lang w:eastAsia="ru-RU"/>
        </w:rPr>
        <w:t xml:space="preserve">к административному регламенту предоставления муниципальной услуги </w:t>
      </w:r>
      <w:r>
        <w:rPr>
          <w:rFonts w:hint="default" w:ascii="Courier New" w:hAnsi="Courier New" w:cs="Courier New"/>
          <w:bCs/>
          <w:kern w:val="2"/>
          <w:sz w:val="22"/>
          <w:szCs w:val="22"/>
        </w:rPr>
        <w:t>«Предоставление земельных участков, находящихся в муниципальной собственности муниципального образования</w:t>
      </w:r>
      <w:r>
        <w:rPr>
          <w:rFonts w:hint="default" w:ascii="Courier New" w:hAnsi="Courier New" w:eastAsia="Times New Roman" w:cs="Courier New"/>
          <w:i/>
          <w:kern w:val="2"/>
          <w:sz w:val="22"/>
          <w:szCs w:val="22"/>
          <w:lang w:eastAsia="ru-RU"/>
        </w:rPr>
        <w:t xml:space="preserve"> </w:t>
      </w:r>
      <w:r>
        <w:rPr>
          <w:rFonts w:hint="default" w:ascii="Courier New" w:hAnsi="Courier New" w:eastAsia="Times New Roman" w:cs="Courier New"/>
          <w:i w:val="0"/>
          <w:iCs/>
          <w:kern w:val="2"/>
          <w:sz w:val="22"/>
          <w:szCs w:val="22"/>
          <w:lang w:val="en-US" w:eastAsia="ru-RU"/>
        </w:rPr>
        <w:t>«Нагалык»</w:t>
      </w:r>
      <w:r>
        <w:rPr>
          <w:rFonts w:hint="default" w:ascii="Courier New" w:hAnsi="Courier New" w:cs="Courier New"/>
          <w:bCs/>
          <w:kern w:val="2"/>
          <w:sz w:val="22"/>
          <w:szCs w:val="22"/>
        </w:rPr>
        <w:t>, или государственная собственность на которые не разграничена, в собственность бесплатно»</w:t>
      </w:r>
    </w:p>
    <w:tbl>
      <w:tblPr>
        <w:tblStyle w:val="4"/>
        <w:tblW w:w="0" w:type="auto"/>
        <w:tblInd w:w="0" w:type="dxa"/>
        <w:tblLayout w:type="autofit"/>
        <w:tblCellMar>
          <w:top w:w="0" w:type="dxa"/>
          <w:left w:w="108" w:type="dxa"/>
          <w:bottom w:w="0" w:type="dxa"/>
          <w:right w:w="108" w:type="dxa"/>
        </w:tblCellMar>
      </w:tblPr>
      <w:tblGrid>
        <w:gridCol w:w="4785"/>
        <w:gridCol w:w="4786"/>
      </w:tblGrid>
      <w:tr w14:paraId="4241FC43">
        <w:tblPrEx>
          <w:tblCellMar>
            <w:top w:w="0" w:type="dxa"/>
            <w:left w:w="108" w:type="dxa"/>
            <w:bottom w:w="0" w:type="dxa"/>
            <w:right w:w="108" w:type="dxa"/>
          </w:tblCellMar>
        </w:tblPrEx>
        <w:trPr>
          <w:trHeight w:val="1364" w:hRule="atLeast"/>
        </w:trPr>
        <w:tc>
          <w:tcPr>
            <w:tcW w:w="4785" w:type="dxa"/>
          </w:tcPr>
          <w:p w14:paraId="01167189">
            <w:pPr>
              <w:spacing w:after="0" w:line="240" w:lineRule="auto"/>
              <w:jc w:val="both"/>
              <w:rPr>
                <w:rFonts w:hint="default" w:ascii="Arial" w:hAnsi="Arial" w:eastAsia="Times New Roman" w:cs="Arial"/>
                <w:b/>
                <w:bCs/>
                <w:kern w:val="2"/>
                <w:sz w:val="24"/>
                <w:szCs w:val="24"/>
                <w:lang w:eastAsia="ru-RU"/>
              </w:rPr>
            </w:pPr>
          </w:p>
        </w:tc>
        <w:tc>
          <w:tcPr>
            <w:tcW w:w="4786" w:type="dxa"/>
          </w:tcPr>
          <w:p w14:paraId="67B81F58">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В _________________________________</w:t>
            </w:r>
          </w:p>
          <w:p w14:paraId="5E76A9D6">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w:t>
            </w:r>
            <w:r>
              <w:rPr>
                <w:rFonts w:hint="default" w:ascii="Courier New" w:hAnsi="Courier New" w:eastAsia="Times New Roman" w:cs="Courier New"/>
                <w:bCs/>
                <w:i/>
                <w:kern w:val="2"/>
                <w:sz w:val="22"/>
                <w:szCs w:val="22"/>
                <w:lang w:eastAsia="ru-RU"/>
              </w:rPr>
              <w:t>указывается наименование администрации муниципального образования</w:t>
            </w:r>
            <w:r>
              <w:rPr>
                <w:rFonts w:hint="default" w:ascii="Courier New" w:hAnsi="Courier New" w:eastAsia="Times New Roman" w:cs="Courier New"/>
                <w:bCs/>
                <w:kern w:val="2"/>
                <w:sz w:val="22"/>
                <w:szCs w:val="22"/>
                <w:lang w:eastAsia="ru-RU"/>
              </w:rPr>
              <w:t>)</w:t>
            </w:r>
          </w:p>
        </w:tc>
      </w:tr>
      <w:tr w14:paraId="6B5059E4">
        <w:tblPrEx>
          <w:tblCellMar>
            <w:top w:w="0" w:type="dxa"/>
            <w:left w:w="108" w:type="dxa"/>
            <w:bottom w:w="0" w:type="dxa"/>
            <w:right w:w="108" w:type="dxa"/>
          </w:tblCellMar>
        </w:tblPrEx>
        <w:tc>
          <w:tcPr>
            <w:tcW w:w="4785" w:type="dxa"/>
          </w:tcPr>
          <w:p w14:paraId="3BE9D3C1">
            <w:pPr>
              <w:spacing w:after="0" w:line="240" w:lineRule="auto"/>
              <w:jc w:val="both"/>
              <w:rPr>
                <w:rFonts w:hint="default" w:ascii="Arial" w:hAnsi="Arial" w:eastAsia="Times New Roman" w:cs="Arial"/>
                <w:b/>
                <w:bCs/>
                <w:kern w:val="2"/>
                <w:sz w:val="24"/>
                <w:szCs w:val="24"/>
                <w:lang w:eastAsia="ru-RU"/>
              </w:rPr>
            </w:pPr>
          </w:p>
        </w:tc>
        <w:tc>
          <w:tcPr>
            <w:tcW w:w="4786" w:type="dxa"/>
          </w:tcPr>
          <w:p w14:paraId="171D300F">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От _______________________________</w:t>
            </w:r>
          </w:p>
          <w:p w14:paraId="79E86A62">
            <w:pPr>
              <w:spacing w:after="0" w:line="240" w:lineRule="auto"/>
              <w:jc w:val="both"/>
              <w:rPr>
                <w:rFonts w:hint="default" w:ascii="Courier New" w:hAnsi="Courier New" w:eastAsia="Times New Roman" w:cs="Courier New"/>
                <w:bCs/>
                <w:kern w:val="2"/>
                <w:sz w:val="22"/>
                <w:szCs w:val="22"/>
                <w:lang w:eastAsia="ru-RU"/>
              </w:rPr>
            </w:pPr>
            <w:r>
              <w:rPr>
                <w:rFonts w:hint="default" w:ascii="Courier New" w:hAnsi="Courier New" w:eastAsia="Times New Roman" w:cs="Courier New"/>
                <w:bCs/>
                <w:kern w:val="2"/>
                <w:sz w:val="22"/>
                <w:szCs w:val="22"/>
                <w:lang w:eastAsia="ru-RU"/>
              </w:rPr>
              <w:t>(</w:t>
            </w:r>
            <w:r>
              <w:rPr>
                <w:rFonts w:hint="default" w:ascii="Courier New" w:hAnsi="Courier New" w:eastAsia="Times New Roman" w:cs="Courier New"/>
                <w:bCs/>
                <w:i/>
                <w:kern w:val="2"/>
                <w:sz w:val="22"/>
                <w:szCs w:val="22"/>
                <w:lang w:eastAsia="ru-RU"/>
              </w:rPr>
              <w:t>указываются сведения о заявителе (заявителях))</w:t>
            </w:r>
            <w:r>
              <w:rPr>
                <w:rStyle w:val="5"/>
                <w:rFonts w:hint="default" w:ascii="Courier New" w:hAnsi="Courier New" w:eastAsia="Times New Roman" w:cs="Courier New"/>
                <w:bCs/>
                <w:i/>
                <w:kern w:val="2"/>
                <w:sz w:val="22"/>
                <w:szCs w:val="22"/>
                <w:lang w:eastAsia="ru-RU"/>
              </w:rPr>
              <w:footnoteReference w:id="38"/>
            </w:r>
          </w:p>
        </w:tc>
      </w:tr>
    </w:tbl>
    <w:p w14:paraId="0B355B92">
      <w:pPr>
        <w:spacing w:after="0" w:line="240" w:lineRule="auto"/>
        <w:jc w:val="center"/>
        <w:rPr>
          <w:rFonts w:hint="default" w:ascii="Arial" w:hAnsi="Arial" w:eastAsia="Times New Roman" w:cs="Arial"/>
          <w:b/>
          <w:bCs/>
          <w:kern w:val="2"/>
          <w:sz w:val="24"/>
          <w:szCs w:val="24"/>
          <w:lang w:eastAsia="ru-RU"/>
        </w:rPr>
      </w:pPr>
      <w:r>
        <w:rPr>
          <w:rFonts w:hint="default" w:ascii="Arial" w:hAnsi="Arial" w:eastAsia="Times New Roman" w:cs="Arial"/>
          <w:b/>
          <w:bCs/>
          <w:kern w:val="2"/>
          <w:sz w:val="24"/>
          <w:szCs w:val="24"/>
          <w:lang w:eastAsia="ru-RU"/>
        </w:rPr>
        <w:t>ЗАЯВЛЕНИЕ</w:t>
      </w:r>
    </w:p>
    <w:p w14:paraId="42743ECD">
      <w:pPr>
        <w:tabs>
          <w:tab w:val="left" w:pos="9498"/>
        </w:tabs>
        <w:spacing w:after="0" w:line="240" w:lineRule="auto"/>
        <w:ind w:firstLine="284"/>
        <w:jc w:val="both"/>
        <w:rPr>
          <w:rFonts w:hint="default" w:ascii="Arial" w:hAnsi="Arial" w:cs="Arial"/>
          <w:sz w:val="24"/>
          <w:szCs w:val="24"/>
        </w:rPr>
      </w:pPr>
      <w:r>
        <w:rPr>
          <w:rFonts w:hint="default" w:ascii="Arial" w:hAnsi="Arial" w:eastAsia="Times New Roman" w:cs="Arial"/>
          <w:kern w:val="2"/>
          <w:sz w:val="24"/>
          <w:szCs w:val="24"/>
          <w:lang w:eastAsia="ru-RU"/>
        </w:rPr>
        <w:t xml:space="preserve">     Прошу предоставить земельный участок, находящийся в муниципальной собственности (</w:t>
      </w:r>
      <w:r>
        <w:rPr>
          <w:rFonts w:hint="default" w:ascii="Arial" w:hAnsi="Arial" w:cs="Arial"/>
          <w:bCs/>
          <w:kern w:val="2"/>
          <w:sz w:val="24"/>
          <w:szCs w:val="24"/>
        </w:rPr>
        <w:t xml:space="preserve">государственная собственность на который не разграничена) </w:t>
      </w:r>
      <w:r>
        <w:rPr>
          <w:rFonts w:hint="default" w:ascii="Arial" w:hAnsi="Arial" w:cs="Arial"/>
          <w:bCs/>
          <w:i/>
          <w:kern w:val="2"/>
          <w:sz w:val="24"/>
          <w:szCs w:val="24"/>
        </w:rPr>
        <w:t>(нужное подчеркнуть)</w:t>
      </w:r>
      <w:r>
        <w:rPr>
          <w:rFonts w:hint="default" w:ascii="Arial" w:hAnsi="Arial" w:eastAsia="Times New Roman" w:cs="Arial"/>
          <w:kern w:val="2"/>
          <w:sz w:val="24"/>
          <w:szCs w:val="24"/>
          <w:lang w:eastAsia="ru-RU"/>
        </w:rPr>
        <w:t xml:space="preserve"> </w:t>
      </w:r>
      <w:r>
        <w:rPr>
          <w:rFonts w:hint="default" w:ascii="Arial" w:hAnsi="Arial" w:cs="Arial"/>
          <w:sz w:val="24"/>
          <w:szCs w:val="24"/>
        </w:rPr>
        <w:t>с кадастровым номером ___________________, площадью_______ кв. м., расположенного по адресу ___________________________________________________________________,</w:t>
      </w:r>
      <w:r>
        <w:rPr>
          <w:rFonts w:hint="default" w:ascii="Arial" w:hAnsi="Arial" w:eastAsia="Times New Roman" w:cs="Arial"/>
          <w:kern w:val="2"/>
          <w:sz w:val="24"/>
          <w:szCs w:val="24"/>
          <w:lang w:eastAsia="ru-RU"/>
        </w:rPr>
        <w:t xml:space="preserve"> в собственность бесплатно</w:t>
      </w:r>
      <w:r>
        <w:rPr>
          <w:rFonts w:hint="default" w:ascii="Arial" w:hAnsi="Arial" w:cs="Arial"/>
          <w:sz w:val="24"/>
          <w:szCs w:val="24"/>
        </w:rPr>
        <w:t xml:space="preserve"> для  _______________________________________________________________.</w:t>
      </w:r>
    </w:p>
    <w:p w14:paraId="2071ADA8">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 xml:space="preserve">                            (цель использования земельного участка) </w:t>
      </w:r>
    </w:p>
    <w:p w14:paraId="4E7E8111">
      <w:pPr>
        <w:spacing w:after="0" w:line="240" w:lineRule="auto"/>
        <w:ind w:firstLine="709"/>
        <w:contextualSpacing/>
        <w:jc w:val="both"/>
        <w:rPr>
          <w:rFonts w:hint="default" w:ascii="Arial" w:hAnsi="Arial" w:cs="Arial"/>
          <w:sz w:val="24"/>
          <w:szCs w:val="24"/>
        </w:rPr>
      </w:pPr>
      <w:r>
        <w:rPr>
          <w:rFonts w:hint="default" w:ascii="Arial" w:hAnsi="Arial" w:cs="Arial"/>
          <w:sz w:val="24"/>
          <w:szCs w:val="24"/>
        </w:rPr>
        <w:t xml:space="preserve">Основание предоставления земельного участка без проведения торгов из числа предусмотренных статьей 2 Закона Иркутской области от </w:t>
      </w:r>
      <w:r>
        <w:rPr>
          <w:rFonts w:hint="default" w:ascii="Arial" w:hAnsi="Arial" w:cs="Arial"/>
          <w:sz w:val="24"/>
          <w:szCs w:val="24"/>
        </w:rPr>
        <w:br w:type="textWrapping"/>
      </w:r>
      <w:r>
        <w:rPr>
          <w:rFonts w:hint="default" w:ascii="Arial" w:hAnsi="Arial" w:cs="Arial"/>
          <w:sz w:val="24"/>
          <w:szCs w:val="24"/>
        </w:rPr>
        <w:t>28 декабря 2015 года № 146-ОЗ «О бесплатном предоставлении земельных участков в собственность граждан»  оснований_________________________</w:t>
      </w:r>
    </w:p>
    <w:p w14:paraId="350D9F04">
      <w:pPr>
        <w:autoSpaceDE w:val="0"/>
        <w:autoSpaceDN w:val="0"/>
        <w:adjustRightInd w:val="0"/>
        <w:spacing w:after="0" w:line="240" w:lineRule="auto"/>
        <w:ind w:firstLine="709"/>
        <w:jc w:val="both"/>
        <w:rPr>
          <w:rFonts w:hint="default" w:ascii="Arial" w:hAnsi="Arial" w:cs="Arial"/>
          <w:sz w:val="24"/>
          <w:szCs w:val="24"/>
          <w:lang w:eastAsia="ru-RU"/>
        </w:rPr>
      </w:pPr>
      <w:r>
        <w:rPr>
          <w:rFonts w:hint="default" w:ascii="Arial" w:hAnsi="Arial" w:cs="Arial"/>
          <w:sz w:val="24"/>
          <w:szCs w:val="24"/>
        </w:rPr>
        <w:t xml:space="preserve">Порядковый номер земельного участка в перечне земельных участков (в случае </w:t>
      </w:r>
      <w:r>
        <w:rPr>
          <w:rFonts w:hint="default" w:ascii="Arial" w:hAnsi="Arial" w:cs="Arial"/>
          <w:sz w:val="24"/>
          <w:szCs w:val="24"/>
          <w:lang w:eastAsia="ru-RU"/>
        </w:rPr>
        <w:t>обращения гражданина, состоящего на земельном учете)______________________________________________________________</w:t>
      </w:r>
    </w:p>
    <w:p w14:paraId="713CBBB0">
      <w:pPr>
        <w:autoSpaceDE w:val="0"/>
        <w:autoSpaceDN w:val="0"/>
        <w:adjustRightInd w:val="0"/>
        <w:spacing w:after="0" w:line="240" w:lineRule="auto"/>
        <w:jc w:val="both"/>
        <w:rPr>
          <w:rFonts w:hint="default" w:ascii="Arial" w:hAnsi="Arial" w:cs="Arial"/>
          <w:sz w:val="24"/>
          <w:szCs w:val="24"/>
          <w:lang w:eastAsia="ru-RU"/>
        </w:rPr>
      </w:pPr>
      <w:r>
        <w:rPr>
          <w:rFonts w:hint="default" w:ascii="Arial" w:hAnsi="Arial" w:cs="Arial"/>
          <w:sz w:val="24"/>
          <w:szCs w:val="24"/>
          <w:lang w:eastAsia="ru-RU"/>
        </w:rPr>
        <w:t xml:space="preserve"> </w:t>
      </w:r>
    </w:p>
    <w:p w14:paraId="2ED8587B">
      <w:pPr>
        <w:keepNext/>
        <w:spacing w:after="0" w:line="240" w:lineRule="auto"/>
        <w:ind w:right="-142"/>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 xml:space="preserve"> К заявлению прилагаются:</w:t>
      </w:r>
    </w:p>
    <w:tbl>
      <w:tblPr>
        <w:tblStyle w:val="4"/>
        <w:tblW w:w="9039" w:type="dxa"/>
        <w:tblInd w:w="0" w:type="dxa"/>
        <w:tblLayout w:type="autofit"/>
        <w:tblCellMar>
          <w:top w:w="0" w:type="dxa"/>
          <w:left w:w="108" w:type="dxa"/>
          <w:bottom w:w="0" w:type="dxa"/>
          <w:right w:w="108" w:type="dxa"/>
        </w:tblCellMar>
      </w:tblPr>
      <w:tblGrid>
        <w:gridCol w:w="985"/>
        <w:gridCol w:w="7770"/>
        <w:gridCol w:w="284"/>
      </w:tblGrid>
      <w:tr w14:paraId="1CEF7B81">
        <w:tblPrEx>
          <w:tblCellMar>
            <w:top w:w="0" w:type="dxa"/>
            <w:left w:w="108" w:type="dxa"/>
            <w:bottom w:w="0" w:type="dxa"/>
            <w:right w:w="108" w:type="dxa"/>
          </w:tblCellMar>
        </w:tblPrEx>
        <w:tc>
          <w:tcPr>
            <w:tcW w:w="985" w:type="dxa"/>
          </w:tcPr>
          <w:p w14:paraId="1D48A719">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1)</w:t>
            </w:r>
          </w:p>
        </w:tc>
        <w:tc>
          <w:tcPr>
            <w:tcW w:w="7770" w:type="dxa"/>
            <w:tcBorders>
              <w:bottom w:val="single" w:color="auto" w:sz="4" w:space="0"/>
            </w:tcBorders>
          </w:tcPr>
          <w:p w14:paraId="1014FB19">
            <w:pPr>
              <w:spacing w:after="0" w:line="240" w:lineRule="auto"/>
              <w:jc w:val="both"/>
              <w:rPr>
                <w:rFonts w:hint="default" w:ascii="Arial" w:hAnsi="Arial" w:eastAsia="Times New Roman" w:cs="Arial"/>
                <w:kern w:val="2"/>
                <w:sz w:val="24"/>
                <w:szCs w:val="24"/>
                <w:lang w:eastAsia="ru-RU"/>
              </w:rPr>
            </w:pPr>
          </w:p>
        </w:tc>
        <w:tc>
          <w:tcPr>
            <w:tcW w:w="284" w:type="dxa"/>
          </w:tcPr>
          <w:p w14:paraId="4C5984BF">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r w14:paraId="65870927">
        <w:tblPrEx>
          <w:tblCellMar>
            <w:top w:w="0" w:type="dxa"/>
            <w:left w:w="108" w:type="dxa"/>
            <w:bottom w:w="0" w:type="dxa"/>
            <w:right w:w="108" w:type="dxa"/>
          </w:tblCellMar>
        </w:tblPrEx>
        <w:tc>
          <w:tcPr>
            <w:tcW w:w="985" w:type="dxa"/>
          </w:tcPr>
          <w:p w14:paraId="2EF28B8A">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w:t>
            </w:r>
          </w:p>
        </w:tc>
        <w:tc>
          <w:tcPr>
            <w:tcW w:w="7770" w:type="dxa"/>
            <w:tcBorders>
              <w:top w:val="single" w:color="auto" w:sz="4" w:space="0"/>
              <w:bottom w:val="single" w:color="auto" w:sz="4" w:space="0"/>
            </w:tcBorders>
          </w:tcPr>
          <w:p w14:paraId="177B849C">
            <w:pPr>
              <w:spacing w:after="0" w:line="240" w:lineRule="auto"/>
              <w:jc w:val="both"/>
              <w:rPr>
                <w:rFonts w:hint="default" w:ascii="Arial" w:hAnsi="Arial" w:eastAsia="Times New Roman" w:cs="Arial"/>
                <w:kern w:val="2"/>
                <w:sz w:val="24"/>
                <w:szCs w:val="24"/>
                <w:lang w:eastAsia="ru-RU"/>
              </w:rPr>
            </w:pPr>
          </w:p>
        </w:tc>
        <w:tc>
          <w:tcPr>
            <w:tcW w:w="284" w:type="dxa"/>
          </w:tcPr>
          <w:p w14:paraId="46D904D9">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r w14:paraId="0661E644">
        <w:tblPrEx>
          <w:tblCellMar>
            <w:top w:w="0" w:type="dxa"/>
            <w:left w:w="108" w:type="dxa"/>
            <w:bottom w:w="0" w:type="dxa"/>
            <w:right w:w="108" w:type="dxa"/>
          </w:tblCellMar>
        </w:tblPrEx>
        <w:tc>
          <w:tcPr>
            <w:tcW w:w="985" w:type="dxa"/>
          </w:tcPr>
          <w:p w14:paraId="7A4D9C23">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3)</w:t>
            </w:r>
          </w:p>
        </w:tc>
        <w:tc>
          <w:tcPr>
            <w:tcW w:w="7770" w:type="dxa"/>
            <w:tcBorders>
              <w:top w:val="single" w:color="auto" w:sz="4" w:space="0"/>
              <w:bottom w:val="single" w:color="auto" w:sz="4" w:space="0"/>
            </w:tcBorders>
          </w:tcPr>
          <w:p w14:paraId="1C16F816">
            <w:pPr>
              <w:spacing w:after="0" w:line="240" w:lineRule="auto"/>
              <w:jc w:val="both"/>
              <w:rPr>
                <w:rFonts w:hint="default" w:ascii="Arial" w:hAnsi="Arial" w:eastAsia="Times New Roman" w:cs="Arial"/>
                <w:kern w:val="2"/>
                <w:sz w:val="24"/>
                <w:szCs w:val="24"/>
                <w:lang w:eastAsia="ru-RU"/>
              </w:rPr>
            </w:pPr>
          </w:p>
        </w:tc>
        <w:tc>
          <w:tcPr>
            <w:tcW w:w="284" w:type="dxa"/>
          </w:tcPr>
          <w:p w14:paraId="42F42B4C">
            <w:pPr>
              <w:spacing w:after="0" w:line="240" w:lineRule="auto"/>
              <w:jc w:val="both"/>
              <w:rPr>
                <w:rFonts w:hint="default" w:ascii="Arial" w:hAnsi="Arial" w:eastAsia="Times New Roman" w:cs="Arial"/>
                <w:kern w:val="2"/>
                <w:sz w:val="24"/>
                <w:szCs w:val="24"/>
                <w:lang w:val="en-US" w:eastAsia="ru-RU"/>
              </w:rPr>
            </w:pPr>
            <w:r>
              <w:rPr>
                <w:rFonts w:hint="default" w:ascii="Arial" w:hAnsi="Arial" w:eastAsia="Times New Roman" w:cs="Arial"/>
                <w:kern w:val="2"/>
                <w:sz w:val="24"/>
                <w:szCs w:val="24"/>
                <w:lang w:val="en-US" w:eastAsia="ru-RU"/>
              </w:rPr>
              <w:t>.</w:t>
            </w:r>
          </w:p>
        </w:tc>
      </w:tr>
    </w:tbl>
    <w:p w14:paraId="20AF966C">
      <w:pPr>
        <w:spacing w:after="0" w:line="240" w:lineRule="auto"/>
        <w:jc w:val="both"/>
        <w:rPr>
          <w:rFonts w:hint="default" w:ascii="Arial" w:hAnsi="Arial" w:eastAsia="Times New Roman" w:cs="Arial"/>
          <w:kern w:val="2"/>
          <w:sz w:val="24"/>
          <w:szCs w:val="24"/>
          <w:lang w:eastAsia="ru-RU"/>
        </w:rPr>
      </w:pPr>
    </w:p>
    <w:tbl>
      <w:tblPr>
        <w:tblStyle w:val="4"/>
        <w:tblW w:w="0" w:type="auto"/>
        <w:tblInd w:w="0" w:type="dxa"/>
        <w:tblLayout w:type="fixed"/>
        <w:tblCellMar>
          <w:top w:w="0" w:type="dxa"/>
          <w:left w:w="108" w:type="dxa"/>
          <w:bottom w:w="0" w:type="dxa"/>
          <w:right w:w="108" w:type="dxa"/>
        </w:tblCellMar>
      </w:tblPr>
      <w:tblGrid>
        <w:gridCol w:w="314"/>
        <w:gridCol w:w="503"/>
        <w:gridCol w:w="337"/>
        <w:gridCol w:w="1789"/>
        <w:gridCol w:w="456"/>
        <w:gridCol w:w="537"/>
        <w:gridCol w:w="401"/>
        <w:gridCol w:w="733"/>
        <w:gridCol w:w="3969"/>
      </w:tblGrid>
      <w:tr w14:paraId="2BB7B1FD">
        <w:tblPrEx>
          <w:tblCellMar>
            <w:top w:w="0" w:type="dxa"/>
            <w:left w:w="108" w:type="dxa"/>
            <w:bottom w:w="0" w:type="dxa"/>
            <w:right w:w="108" w:type="dxa"/>
          </w:tblCellMar>
        </w:tblPrEx>
        <w:tc>
          <w:tcPr>
            <w:tcW w:w="314" w:type="dxa"/>
          </w:tcPr>
          <w:p w14:paraId="1E487A8D">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w:t>
            </w:r>
          </w:p>
        </w:tc>
        <w:tc>
          <w:tcPr>
            <w:tcW w:w="503" w:type="dxa"/>
            <w:tcBorders>
              <w:bottom w:val="single" w:color="auto" w:sz="4" w:space="0"/>
            </w:tcBorders>
          </w:tcPr>
          <w:p w14:paraId="3BEF67DF">
            <w:pPr>
              <w:spacing w:after="0" w:line="240" w:lineRule="auto"/>
              <w:jc w:val="both"/>
              <w:rPr>
                <w:rFonts w:hint="default" w:ascii="Arial" w:hAnsi="Arial" w:eastAsia="Times New Roman" w:cs="Arial"/>
                <w:kern w:val="2"/>
                <w:sz w:val="24"/>
                <w:szCs w:val="24"/>
                <w:lang w:eastAsia="ru-RU"/>
              </w:rPr>
            </w:pPr>
          </w:p>
        </w:tc>
        <w:tc>
          <w:tcPr>
            <w:tcW w:w="337" w:type="dxa"/>
          </w:tcPr>
          <w:p w14:paraId="43740A0D">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w:t>
            </w:r>
          </w:p>
        </w:tc>
        <w:tc>
          <w:tcPr>
            <w:tcW w:w="1789" w:type="dxa"/>
            <w:tcBorders>
              <w:bottom w:val="single" w:color="auto" w:sz="4" w:space="0"/>
            </w:tcBorders>
          </w:tcPr>
          <w:p w14:paraId="6E4AE2C0">
            <w:pPr>
              <w:spacing w:after="0" w:line="240" w:lineRule="auto"/>
              <w:jc w:val="both"/>
              <w:rPr>
                <w:rFonts w:hint="default" w:ascii="Arial" w:hAnsi="Arial" w:eastAsia="Times New Roman" w:cs="Arial"/>
                <w:kern w:val="2"/>
                <w:sz w:val="24"/>
                <w:szCs w:val="24"/>
                <w:lang w:eastAsia="ru-RU"/>
              </w:rPr>
            </w:pPr>
          </w:p>
        </w:tc>
        <w:tc>
          <w:tcPr>
            <w:tcW w:w="456" w:type="dxa"/>
          </w:tcPr>
          <w:p w14:paraId="6315F8AB">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2</w:t>
            </w:r>
          </w:p>
        </w:tc>
        <w:tc>
          <w:tcPr>
            <w:tcW w:w="537" w:type="dxa"/>
            <w:tcBorders>
              <w:bottom w:val="single" w:color="auto" w:sz="4" w:space="0"/>
            </w:tcBorders>
          </w:tcPr>
          <w:p w14:paraId="2F288328">
            <w:pPr>
              <w:spacing w:after="0" w:line="240" w:lineRule="auto"/>
              <w:jc w:val="both"/>
              <w:rPr>
                <w:rFonts w:hint="default" w:ascii="Arial" w:hAnsi="Arial" w:eastAsia="Times New Roman" w:cs="Arial"/>
                <w:kern w:val="2"/>
                <w:sz w:val="24"/>
                <w:szCs w:val="24"/>
                <w:lang w:eastAsia="ru-RU"/>
              </w:rPr>
            </w:pPr>
          </w:p>
        </w:tc>
        <w:tc>
          <w:tcPr>
            <w:tcW w:w="401" w:type="dxa"/>
          </w:tcPr>
          <w:p w14:paraId="4E2D5D8D">
            <w:pPr>
              <w:spacing w:after="0" w:line="240" w:lineRule="auto"/>
              <w:jc w:val="both"/>
              <w:rPr>
                <w:rFonts w:hint="default" w:ascii="Arial" w:hAnsi="Arial" w:eastAsia="Times New Roman" w:cs="Arial"/>
                <w:kern w:val="2"/>
                <w:sz w:val="24"/>
                <w:szCs w:val="24"/>
                <w:lang w:eastAsia="ru-RU"/>
              </w:rPr>
            </w:pPr>
            <w:r>
              <w:rPr>
                <w:rFonts w:hint="default" w:ascii="Arial" w:hAnsi="Arial" w:eastAsia="Times New Roman" w:cs="Arial"/>
                <w:kern w:val="2"/>
                <w:sz w:val="24"/>
                <w:szCs w:val="24"/>
                <w:lang w:eastAsia="ru-RU"/>
              </w:rPr>
              <w:t>г.</w:t>
            </w:r>
          </w:p>
        </w:tc>
        <w:tc>
          <w:tcPr>
            <w:tcW w:w="733" w:type="dxa"/>
          </w:tcPr>
          <w:p w14:paraId="10170B41">
            <w:pPr>
              <w:spacing w:after="0" w:line="240" w:lineRule="auto"/>
              <w:jc w:val="both"/>
              <w:rPr>
                <w:rFonts w:hint="default" w:ascii="Arial" w:hAnsi="Arial" w:eastAsia="Times New Roman" w:cs="Arial"/>
                <w:kern w:val="2"/>
                <w:sz w:val="24"/>
                <w:szCs w:val="24"/>
                <w:lang w:eastAsia="ru-RU"/>
              </w:rPr>
            </w:pPr>
          </w:p>
        </w:tc>
        <w:tc>
          <w:tcPr>
            <w:tcW w:w="3969" w:type="dxa"/>
            <w:tcBorders>
              <w:bottom w:val="single" w:color="auto" w:sz="4" w:space="0"/>
            </w:tcBorders>
          </w:tcPr>
          <w:p w14:paraId="43284399">
            <w:pPr>
              <w:spacing w:after="0" w:line="240" w:lineRule="auto"/>
              <w:ind w:right="-108"/>
              <w:jc w:val="both"/>
              <w:rPr>
                <w:rFonts w:hint="default" w:ascii="Arial" w:hAnsi="Arial" w:eastAsia="Times New Roman" w:cs="Arial"/>
                <w:kern w:val="2"/>
                <w:sz w:val="24"/>
                <w:szCs w:val="24"/>
                <w:lang w:eastAsia="ru-RU"/>
              </w:rPr>
            </w:pPr>
          </w:p>
        </w:tc>
      </w:tr>
      <w:tr w14:paraId="147FD783">
        <w:tblPrEx>
          <w:tblCellMar>
            <w:top w:w="0" w:type="dxa"/>
            <w:left w:w="108" w:type="dxa"/>
            <w:bottom w:w="0" w:type="dxa"/>
            <w:right w:w="108" w:type="dxa"/>
          </w:tblCellMar>
        </w:tblPrEx>
        <w:tc>
          <w:tcPr>
            <w:tcW w:w="314" w:type="dxa"/>
          </w:tcPr>
          <w:p w14:paraId="5117BEEF">
            <w:pPr>
              <w:spacing w:after="0" w:line="240" w:lineRule="auto"/>
              <w:jc w:val="center"/>
              <w:rPr>
                <w:rFonts w:hint="default" w:ascii="Arial" w:hAnsi="Arial" w:eastAsia="Times New Roman" w:cs="Arial"/>
                <w:kern w:val="2"/>
                <w:sz w:val="24"/>
                <w:szCs w:val="24"/>
                <w:lang w:eastAsia="ru-RU"/>
              </w:rPr>
            </w:pPr>
          </w:p>
        </w:tc>
        <w:tc>
          <w:tcPr>
            <w:tcW w:w="503" w:type="dxa"/>
            <w:tcBorders>
              <w:top w:val="single" w:color="auto" w:sz="4" w:space="0"/>
            </w:tcBorders>
          </w:tcPr>
          <w:p w14:paraId="680E067B">
            <w:pPr>
              <w:spacing w:after="0" w:line="240" w:lineRule="auto"/>
              <w:jc w:val="center"/>
              <w:rPr>
                <w:rFonts w:hint="default" w:ascii="Arial" w:hAnsi="Arial" w:eastAsia="Times New Roman" w:cs="Arial"/>
                <w:kern w:val="2"/>
                <w:sz w:val="24"/>
                <w:szCs w:val="24"/>
                <w:lang w:eastAsia="ru-RU"/>
              </w:rPr>
            </w:pPr>
          </w:p>
        </w:tc>
        <w:tc>
          <w:tcPr>
            <w:tcW w:w="337" w:type="dxa"/>
          </w:tcPr>
          <w:p w14:paraId="703157A1">
            <w:pPr>
              <w:spacing w:after="0" w:line="240" w:lineRule="auto"/>
              <w:jc w:val="center"/>
              <w:rPr>
                <w:rFonts w:hint="default" w:ascii="Arial" w:hAnsi="Arial" w:eastAsia="Times New Roman" w:cs="Arial"/>
                <w:kern w:val="2"/>
                <w:sz w:val="24"/>
                <w:szCs w:val="24"/>
                <w:lang w:eastAsia="ru-RU"/>
              </w:rPr>
            </w:pPr>
          </w:p>
        </w:tc>
        <w:tc>
          <w:tcPr>
            <w:tcW w:w="1789" w:type="dxa"/>
            <w:tcBorders>
              <w:top w:val="single" w:color="auto" w:sz="4" w:space="0"/>
            </w:tcBorders>
          </w:tcPr>
          <w:p w14:paraId="2052DF64">
            <w:pPr>
              <w:spacing w:after="0" w:line="240" w:lineRule="auto"/>
              <w:jc w:val="center"/>
              <w:rPr>
                <w:rFonts w:hint="default" w:ascii="Arial" w:hAnsi="Arial" w:eastAsia="Times New Roman" w:cs="Arial"/>
                <w:kern w:val="2"/>
                <w:sz w:val="24"/>
                <w:szCs w:val="24"/>
                <w:lang w:eastAsia="ru-RU"/>
              </w:rPr>
            </w:pPr>
          </w:p>
        </w:tc>
        <w:tc>
          <w:tcPr>
            <w:tcW w:w="456" w:type="dxa"/>
          </w:tcPr>
          <w:p w14:paraId="40EA4D05">
            <w:pPr>
              <w:spacing w:after="0" w:line="240" w:lineRule="auto"/>
              <w:jc w:val="center"/>
              <w:rPr>
                <w:rFonts w:hint="default" w:ascii="Arial" w:hAnsi="Arial" w:eastAsia="Times New Roman" w:cs="Arial"/>
                <w:kern w:val="2"/>
                <w:sz w:val="24"/>
                <w:szCs w:val="24"/>
                <w:lang w:eastAsia="ru-RU"/>
              </w:rPr>
            </w:pPr>
          </w:p>
        </w:tc>
        <w:tc>
          <w:tcPr>
            <w:tcW w:w="537" w:type="dxa"/>
            <w:tcBorders>
              <w:top w:val="single" w:color="auto" w:sz="4" w:space="0"/>
            </w:tcBorders>
          </w:tcPr>
          <w:p w14:paraId="648B24AE">
            <w:pPr>
              <w:spacing w:after="0" w:line="240" w:lineRule="auto"/>
              <w:jc w:val="center"/>
              <w:rPr>
                <w:rFonts w:hint="default" w:ascii="Arial" w:hAnsi="Arial" w:eastAsia="Times New Roman" w:cs="Arial"/>
                <w:kern w:val="2"/>
                <w:sz w:val="24"/>
                <w:szCs w:val="24"/>
                <w:lang w:eastAsia="ru-RU"/>
              </w:rPr>
            </w:pPr>
          </w:p>
        </w:tc>
        <w:tc>
          <w:tcPr>
            <w:tcW w:w="401" w:type="dxa"/>
          </w:tcPr>
          <w:p w14:paraId="6E9FF8EE">
            <w:pPr>
              <w:spacing w:after="0" w:line="240" w:lineRule="auto"/>
              <w:jc w:val="center"/>
              <w:rPr>
                <w:rFonts w:hint="default" w:ascii="Arial" w:hAnsi="Arial" w:eastAsia="Times New Roman" w:cs="Arial"/>
                <w:kern w:val="2"/>
                <w:sz w:val="24"/>
                <w:szCs w:val="24"/>
                <w:lang w:eastAsia="ru-RU"/>
              </w:rPr>
            </w:pPr>
          </w:p>
        </w:tc>
        <w:tc>
          <w:tcPr>
            <w:tcW w:w="733" w:type="dxa"/>
          </w:tcPr>
          <w:p w14:paraId="3311C819">
            <w:pPr>
              <w:spacing w:after="0" w:line="240" w:lineRule="auto"/>
              <w:jc w:val="center"/>
              <w:rPr>
                <w:rFonts w:hint="default" w:ascii="Arial" w:hAnsi="Arial" w:eastAsia="Times New Roman" w:cs="Arial"/>
                <w:kern w:val="2"/>
                <w:sz w:val="24"/>
                <w:szCs w:val="24"/>
                <w:lang w:eastAsia="ru-RU"/>
              </w:rPr>
            </w:pPr>
          </w:p>
        </w:tc>
        <w:tc>
          <w:tcPr>
            <w:tcW w:w="3969" w:type="dxa"/>
            <w:tcBorders>
              <w:top w:val="single" w:color="auto" w:sz="4" w:space="0"/>
            </w:tcBorders>
          </w:tcPr>
          <w:p w14:paraId="3BD82361">
            <w:pPr>
              <w:spacing w:after="0" w:line="240" w:lineRule="auto"/>
              <w:ind w:right="-108"/>
              <w:jc w:val="center"/>
              <w:rPr>
                <w:rFonts w:hint="default" w:ascii="Arial" w:hAnsi="Arial" w:eastAsia="Times New Roman" w:cs="Arial"/>
                <w:color w:val="000000"/>
                <w:kern w:val="2"/>
                <w:sz w:val="24"/>
                <w:szCs w:val="24"/>
                <w:lang w:eastAsia="ru-RU"/>
              </w:rPr>
            </w:pPr>
            <w:r>
              <w:rPr>
                <w:rFonts w:hint="default" w:ascii="Arial" w:hAnsi="Arial" w:eastAsia="Times New Roman" w:cs="Arial"/>
                <w:color w:val="000000"/>
                <w:kern w:val="2"/>
                <w:sz w:val="24"/>
                <w:szCs w:val="24"/>
                <w:lang w:eastAsia="ru-RU"/>
              </w:rPr>
              <w:t>(подпись заявителя или представителя заявителя)</w:t>
            </w:r>
          </w:p>
        </w:tc>
      </w:tr>
    </w:tbl>
    <w:p w14:paraId="28813C3F">
      <w:pPr>
        <w:spacing w:after="0" w:line="240" w:lineRule="auto"/>
        <w:jc w:val="both"/>
        <w:rPr>
          <w:rFonts w:hint="default" w:ascii="Arial" w:hAnsi="Arial" w:eastAsia="Times New Roman" w:cs="Arial"/>
          <w:kern w:val="2"/>
          <w:sz w:val="24"/>
          <w:szCs w:val="24"/>
          <w:lang w:eastAsia="ru-RU"/>
        </w:rPr>
      </w:pPr>
    </w:p>
    <w:sectPr>
      <w:footnotePr>
        <w:numRestart w:val="eachPage"/>
      </w:footnotePr>
      <w:pgSz w:w="11906" w:h="16838"/>
      <w:pgMar w:top="1134" w:right="707" w:bottom="1134" w:left="1701" w:header="708" w:footer="708" w:gutter="0"/>
      <w:pgNumType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78">
    <w:p>
      <w:pPr>
        <w:spacing w:before="0" w:after="0" w:line="276" w:lineRule="auto"/>
      </w:pPr>
      <w:r>
        <w:separator/>
      </w:r>
    </w:p>
  </w:footnote>
  <w:footnote w:type="continuationSeparator" w:id="79">
    <w:p>
      <w:pPr>
        <w:spacing w:before="0" w:after="0" w:line="276" w:lineRule="auto"/>
      </w:pPr>
      <w:r>
        <w:continuationSeparator/>
      </w:r>
    </w:p>
  </w:footnote>
  <w:footnote w:id="0">
    <w:p w14:paraId="7587062C">
      <w:pPr>
        <w:pStyle w:val="11"/>
        <w:rPr>
          <w:rFonts w:ascii="Calibri" w:hAnsi="Calibri"/>
          <w:sz w:val="13"/>
          <w:szCs w:val="13"/>
          <w:u w:val="single"/>
        </w:rPr>
      </w:pPr>
      <w:r>
        <w:rPr>
          <w:rStyle w:val="5"/>
        </w:rPr>
        <w:footnoteRef/>
      </w:r>
      <w:r>
        <w:t xml:space="preserve"> </w:t>
      </w:r>
      <w:r>
        <w:rPr>
          <w:rFonts w:ascii="Times New Roman" w:hAnsi="Times New Roman"/>
          <w:sz w:val="13"/>
          <w:szCs w:val="13"/>
        </w:rPr>
        <w:t>Обращаем внимание, что при регулировании правоотношений по предоставлению земельных участков в собственность бесплатно (в т.ч. при предоставлении муниципальной услуги) в 2023 году необходимо учитывать положения постановления Правительства Российской Федерации от 9 апреля 2022 году № 629 «Об особенностях регулирования земельных отношений в Российской Федерации в 2022 году». Указанным нормативным правовым актом сокращен срок предоставления муниципальной услуги с 30 дней до 14 дней.</w:t>
      </w:r>
    </w:p>
  </w:footnote>
  <w:footnote w:id="1">
    <w:p w14:paraId="7C6546CA">
      <w:pPr>
        <w:pStyle w:val="11"/>
        <w:spacing w:line="228" w:lineRule="auto"/>
        <w:rPr>
          <w:rFonts w:ascii="Times New Roman" w:hAnsi="Times New Roman"/>
          <w:sz w:val="13"/>
          <w:szCs w:val="13"/>
        </w:rPr>
      </w:pPr>
      <w:r>
        <w:rPr>
          <w:rStyle w:val="5"/>
          <w:rFonts w:ascii="Times New Roman" w:hAnsi="Times New Roman"/>
          <w:sz w:val="13"/>
          <w:szCs w:val="13"/>
        </w:rPr>
        <w:footnoteRef/>
      </w:r>
      <w:r>
        <w:rPr>
          <w:rFonts w:ascii="Times New Roman" w:hAnsi="Times New Roman"/>
          <w:sz w:val="13"/>
          <w:szCs w:val="13"/>
        </w:rPr>
        <w:t xml:space="preserve"> С учетом пунктов 2, 4 статьи 3</w:t>
      </w:r>
      <w:r>
        <w:rPr>
          <w:rFonts w:ascii="Times New Roman" w:hAnsi="Times New Roman"/>
          <w:sz w:val="13"/>
          <w:szCs w:val="13"/>
          <w:vertAlign w:val="superscript"/>
        </w:rPr>
        <w:t>3</w:t>
      </w:r>
      <w:r>
        <w:rPr>
          <w:rFonts w:ascii="Times New Roman" w:hAnsi="Times New Roman"/>
          <w:sz w:val="13"/>
          <w:szCs w:val="13"/>
        </w:rPr>
        <w:t xml:space="preserve"> Федерального закона от 25 октября 2001 года № 137-ФЗ «О введении в действие Земельного кодекса Российской Федерации» органы местного самоуправления сельских поселений не обладают полномочиями по предоставлению земельных участков, государственная собственность на которые не разграничена. Следовательно, в случае издания административного регламента в сельских поселениях слова «или государственная собственность на которые не разграничена» в наименовании и тексте постановления, в наименовании муниципальной услуги, в наименовании и по тексту административного регламента должны быть исключены.</w:t>
      </w:r>
    </w:p>
  </w:footnote>
  <w:footnote w:id="2">
    <w:p w14:paraId="0BF2ED73">
      <w:pPr>
        <w:pStyle w:val="11"/>
        <w:spacing w:line="228" w:lineRule="auto"/>
        <w:rPr>
          <w:rFonts w:ascii="Times New Roman" w:hAnsi="Times New Roman"/>
          <w:sz w:val="13"/>
          <w:szCs w:val="13"/>
        </w:rPr>
      </w:pPr>
      <w:r>
        <w:rPr>
          <w:rStyle w:val="5"/>
          <w:rFonts w:ascii="Times New Roman" w:hAnsi="Times New Roman"/>
          <w:sz w:val="13"/>
          <w:szCs w:val="13"/>
        </w:rPr>
        <w:footnoteRef/>
      </w:r>
      <w:r>
        <w:rPr>
          <w:rFonts w:ascii="Times New Roman" w:hAnsi="Times New Roman"/>
          <w:sz w:val="13"/>
          <w:szCs w:val="13"/>
        </w:rPr>
        <w:t xml:space="preserve"> Модельный муниципальный правовой акт предназначен для использования в муниципальных образованиях, в которых предоставление муниципальных услуг осуществляется с участием многофункциональных центров предоставления государственных и муниципальных услуг. В случае, если многофункциональный центр предоставления государственных и муниципальных услуг, участвующий в предоставлении муниципальной услуги в конкретном муниципальном образовании, осуществляет взаимодействие с организациями, указанными в части 1</w:t>
      </w:r>
      <w:r>
        <w:rPr>
          <w:rFonts w:ascii="Times New Roman" w:hAnsi="Times New Roman"/>
          <w:sz w:val="13"/>
          <w:szCs w:val="13"/>
          <w:vertAlign w:val="superscript"/>
        </w:rPr>
        <w:t>1</w:t>
      </w:r>
      <w:r>
        <w:rPr>
          <w:rFonts w:ascii="Times New Roman" w:hAnsi="Times New Roman"/>
          <w:sz w:val="13"/>
          <w:szCs w:val="13"/>
        </w:rPr>
        <w:t xml:space="preserve"> статьи 16 Федерального закона от 27 июля 2010 года № 210</w:t>
      </w:r>
      <w:r>
        <w:rPr>
          <w:rFonts w:ascii="Times New Roman" w:hAnsi="Times New Roman"/>
          <w:sz w:val="13"/>
          <w:szCs w:val="13"/>
        </w:rPr>
        <w:noBreakHyphen/>
      </w:r>
      <w:r>
        <w:rPr>
          <w:rFonts w:ascii="Times New Roman" w:hAnsi="Times New Roman"/>
          <w:sz w:val="13"/>
          <w:szCs w:val="13"/>
        </w:rPr>
        <w:t>ФЗ «Об организации предоставления государственных и муниципальных услуг», в административный регламент должны быть внесены соответствующие дополнения.</w:t>
      </w:r>
    </w:p>
  </w:footnote>
  <w:footnote w:id="3">
    <w:p w14:paraId="52CBE9C8">
      <w:pPr>
        <w:pStyle w:val="11"/>
        <w:spacing w:line="228" w:lineRule="auto"/>
        <w:rPr>
          <w:rFonts w:ascii="Times New Roman" w:hAnsi="Times New Roman"/>
          <w:sz w:val="13"/>
          <w:szCs w:val="13"/>
        </w:rPr>
      </w:pPr>
      <w:r>
        <w:rPr>
          <w:rStyle w:val="5"/>
          <w:rFonts w:ascii="Times New Roman" w:hAnsi="Times New Roman"/>
          <w:sz w:val="13"/>
          <w:szCs w:val="13"/>
        </w:rPr>
        <w:footnoteRef/>
      </w:r>
      <w:r>
        <w:rPr>
          <w:rFonts w:ascii="Times New Roman" w:hAnsi="Times New Roman"/>
          <w:sz w:val="13"/>
          <w:szCs w:val="13"/>
        </w:rPr>
        <w:t xml:space="preserve"> Указываются наименование и иные реквизиты правового акта местной администрации муниципального образования, утвердившего указанный Порядок. В случае если указанный Порядок предусматривает иные требования к содержанию административных регламентов предоставления муниципальных услуг, в муниципальном правовом акте следует учесть соответствующие особенности.</w:t>
      </w:r>
    </w:p>
  </w:footnote>
  <w:footnote w:id="4">
    <w:p w14:paraId="02C1E19C">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Подподпункт «а» подпункта 5 пункта 5 в части слов «в поселении, городском округе»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5">
    <w:p w14:paraId="10196599">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Подпункт 9 пункта 5 в части слов «в поселении, городском округе»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6">
    <w:p w14:paraId="044E470B">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Подпункт 10 пункта 5 в части слов «на территории муниципального района, сельского населенного пункта в составе территории городского округа»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7">
    <w:p w14:paraId="3420F091">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Подподпункт «а» подпункта 10 пункта 5 в части слов «на территории этого муниципального района, сельского населенного пункта в составе территории этого городского округа»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8">
    <w:p w14:paraId="5DE9DD1C">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Подподпункт «б» подпункта 10 пункта 5 в части слов «на территории этого муниципального района, сельского населенного пункта в составе территории этого городского округа»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9">
    <w:p w14:paraId="0550D3C3">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18"/>
          <w:szCs w:val="18"/>
        </w:rPr>
        <w:t xml:space="preserve"> Подпункт 11 пункта 5 в части слов «в поселении, городском округе»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10">
    <w:p w14:paraId="7B38E183">
      <w:pPr>
        <w:pStyle w:val="11"/>
        <w:rPr>
          <w:rFonts w:ascii="Times New Roman" w:hAnsi="Times New Roman"/>
          <w:sz w:val="18"/>
          <w:szCs w:val="18"/>
        </w:rPr>
      </w:pPr>
      <w:r>
        <w:rPr>
          <w:rStyle w:val="5"/>
          <w:sz w:val="18"/>
          <w:szCs w:val="18"/>
        </w:rPr>
        <w:footnoteRef/>
      </w:r>
      <w:r>
        <w:rPr>
          <w:sz w:val="18"/>
          <w:szCs w:val="18"/>
        </w:rPr>
        <w:t xml:space="preserve"> </w:t>
      </w:r>
      <w:r>
        <w:rPr>
          <w:rFonts w:ascii="Times New Roman" w:hAnsi="Times New Roman"/>
          <w:sz w:val="18"/>
          <w:szCs w:val="18"/>
        </w:rPr>
        <w:t xml:space="preserve">Подпункт 12 пункта 5 включается в административный регламент в случае если муниципальный правовой акт издается в одном из муниципальных образований, указанных в подподпункте «а» подпункта 12 административного регламента. Соответственно могут подлежать корректировке пункты 11, 18, 19, 24, </w:t>
      </w:r>
      <w:r>
        <w:rPr>
          <w:rFonts w:ascii="Times New Roman" w:hAnsi="Times New Roman"/>
          <w:sz w:val="18"/>
          <w:szCs w:val="18"/>
          <w:u w:val="single"/>
        </w:rPr>
        <w:t>83</w:t>
      </w:r>
      <w:r>
        <w:rPr>
          <w:rFonts w:ascii="Times New Roman" w:hAnsi="Times New Roman"/>
          <w:sz w:val="18"/>
          <w:szCs w:val="18"/>
        </w:rPr>
        <w:t xml:space="preserve"> административного регламента.</w:t>
      </w:r>
    </w:p>
  </w:footnote>
  <w:footnote w:id="11">
    <w:p w14:paraId="7CF4C5A7">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Подпункт 15 пункта 5 в части слов «в поселении, городском округе»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12">
    <w:p w14:paraId="287F4A2A">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18"/>
          <w:szCs w:val="18"/>
        </w:rPr>
        <w:t xml:space="preserve"> Подпункт 16 пункта 5 включается в муниципальный правовой акт в случае, если на территории муниципального образования имеются места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Соответственно могут подлежать корректировке пункты 11, 18, 19, 24, 83 административного регламента.</w:t>
      </w:r>
    </w:p>
  </w:footnote>
  <w:footnote w:id="13">
    <w:p w14:paraId="66BBCA4C">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Подподпункт «б» подпункта 17 пункта 5 в части слов «на территории поселения, городского округа» подлежит корректировке в зависимости от статуса муниципального образования Иркутской области, в котором издается муниципальный правовой акт.</w:t>
      </w:r>
    </w:p>
  </w:footnote>
  <w:footnote w:id="14">
    <w:p w14:paraId="6B7E5C1B">
      <w:pPr>
        <w:autoSpaceDE w:val="0"/>
        <w:autoSpaceDN w:val="0"/>
        <w:adjustRightInd w:val="0"/>
        <w:spacing w:after="0" w:line="240" w:lineRule="auto"/>
        <w:ind w:firstLine="567"/>
        <w:jc w:val="both"/>
        <w:rPr>
          <w:rFonts w:ascii="Times New Roman" w:hAnsi="Times New Roman"/>
          <w:sz w:val="18"/>
          <w:szCs w:val="18"/>
        </w:rPr>
      </w:pPr>
      <w:r>
        <w:rPr>
          <w:rStyle w:val="5"/>
          <w:rFonts w:ascii="Times New Roman" w:hAnsi="Times New Roman"/>
        </w:rPr>
        <w:footnoteRef/>
      </w:r>
      <w:r>
        <w:rPr>
          <w:rFonts w:ascii="Times New Roman" w:hAnsi="Times New Roman"/>
        </w:rPr>
        <w:t xml:space="preserve"> </w:t>
      </w:r>
      <w:r>
        <w:rPr>
          <w:rFonts w:ascii="Times New Roman" w:hAnsi="Times New Roman"/>
          <w:sz w:val="18"/>
          <w:szCs w:val="18"/>
        </w:rPr>
        <w:t xml:space="preserve">Подпункт 19 пункта 5 включается в  муниципальный правовой акт в случае, если муниципальное образование, в котором принимается административный регламент, относится к одному из названных в подпункте 19 пункта 5  муниципальных образований или является иным поселением, городским округом, находящимся на территории Иркутской области, за исключением </w:t>
      </w:r>
      <w:r>
        <w:rPr>
          <w:rFonts w:ascii="Times New Roman" w:hAnsi="Times New Roman"/>
          <w:sz w:val="18"/>
          <w:szCs w:val="18"/>
          <w:lang w:eastAsia="ru-RU"/>
        </w:rPr>
        <w:t>территории муниципального образования «Ангарский городской округ», города Иркутска, Иркутского районного муниципального образования Иркутской области, муниципального образования «город Усолье-Сибирское», Усольского районного муниципального образования, муниципального образования «город Шелехов», Шелеховского района</w:t>
      </w:r>
      <w:r>
        <w:rPr>
          <w:rFonts w:ascii="Times New Roman" w:hAnsi="Times New Roman"/>
          <w:sz w:val="18"/>
          <w:szCs w:val="18"/>
        </w:rPr>
        <w:t>. Соответственно могут подлежать корректировке пункты 18, 19, 24,</w:t>
      </w:r>
      <w:r>
        <w:rPr>
          <w:rFonts w:ascii="Times New Roman" w:hAnsi="Times New Roman"/>
          <w:sz w:val="18"/>
          <w:szCs w:val="18"/>
          <w:u w:val="single"/>
        </w:rPr>
        <w:t xml:space="preserve"> 83</w:t>
      </w:r>
      <w:r>
        <w:rPr>
          <w:rFonts w:ascii="Times New Roman" w:hAnsi="Times New Roman"/>
          <w:sz w:val="18"/>
          <w:szCs w:val="18"/>
        </w:rPr>
        <w:t xml:space="preserve"> административного регламента.</w:t>
      </w:r>
    </w:p>
  </w:footnote>
  <w:footnote w:id="15">
    <w:p w14:paraId="779AF99B">
      <w:pPr>
        <w:autoSpaceDE w:val="0"/>
        <w:autoSpaceDN w:val="0"/>
        <w:adjustRightInd w:val="0"/>
        <w:spacing w:after="0" w:line="240" w:lineRule="auto"/>
        <w:ind w:firstLine="567"/>
        <w:jc w:val="both"/>
        <w:rPr>
          <w:rFonts w:ascii="Times New Roman" w:hAnsi="Times New Roman"/>
          <w:sz w:val="18"/>
          <w:szCs w:val="18"/>
        </w:rPr>
      </w:pPr>
      <w:r>
        <w:rPr>
          <w:rStyle w:val="5"/>
          <w:rFonts w:ascii="Times New Roman" w:hAnsi="Times New Roman"/>
        </w:rPr>
        <w:footnoteRef/>
      </w:r>
      <w:r>
        <w:rPr>
          <w:rFonts w:ascii="Times New Roman" w:hAnsi="Times New Roman"/>
          <w:sz w:val="18"/>
          <w:szCs w:val="18"/>
        </w:rPr>
        <w:t xml:space="preserve"> Подпункт 20 пункта 5 включается в  муниципальный правовой акт в случае, если муниципальное образование, в котором принимается административный регламент, относится к одному из названных в подпункте 20 пункта 5  муниципальных образований или является иным поселением, городским округом, находящимся на территории Иркутской области, за исключением </w:t>
      </w:r>
      <w:r>
        <w:rPr>
          <w:rFonts w:ascii="Times New Roman" w:hAnsi="Times New Roman"/>
          <w:sz w:val="18"/>
          <w:szCs w:val="18"/>
          <w:lang w:eastAsia="ru-RU"/>
        </w:rPr>
        <w:t>территории муниципального образования «Ангарский городской округ», города Иркутска, Иркутского районного муниципального образования Иркутской области, муниципального образования «город Усолье-Сибирское», Усольского районного муниципального образования, муниципального образования «город Шелехов», Шелеховского района</w:t>
      </w:r>
      <w:r>
        <w:rPr>
          <w:rFonts w:ascii="Times New Roman" w:hAnsi="Times New Roman"/>
          <w:sz w:val="18"/>
          <w:szCs w:val="18"/>
        </w:rPr>
        <w:t xml:space="preserve">. Соответственно могут подлежать корректировке пункты 18, 19, 24, </w:t>
      </w:r>
      <w:r>
        <w:rPr>
          <w:rFonts w:ascii="Times New Roman" w:hAnsi="Times New Roman"/>
          <w:sz w:val="18"/>
          <w:szCs w:val="18"/>
          <w:u w:val="single"/>
        </w:rPr>
        <w:t>83</w:t>
      </w:r>
      <w:r>
        <w:rPr>
          <w:rFonts w:ascii="Times New Roman" w:hAnsi="Times New Roman"/>
          <w:sz w:val="18"/>
          <w:szCs w:val="18"/>
        </w:rPr>
        <w:t xml:space="preserve"> административного регламента.</w:t>
      </w:r>
    </w:p>
  </w:footnote>
  <w:footnote w:id="16">
    <w:p w14:paraId="60FFA3B1">
      <w:pPr>
        <w:autoSpaceDE w:val="0"/>
        <w:autoSpaceDN w:val="0"/>
        <w:adjustRightInd w:val="0"/>
        <w:spacing w:after="0" w:line="240" w:lineRule="auto"/>
        <w:ind w:firstLine="567"/>
        <w:jc w:val="both"/>
        <w:rPr>
          <w:rFonts w:ascii="Times New Roman" w:hAnsi="Times New Roman"/>
          <w:sz w:val="18"/>
          <w:szCs w:val="18"/>
        </w:rPr>
      </w:pPr>
      <w:r>
        <w:rPr>
          <w:rStyle w:val="5"/>
          <w:rFonts w:ascii="Times New Roman" w:hAnsi="Times New Roman"/>
        </w:rPr>
        <w:footnoteRef/>
      </w:r>
      <w:r>
        <w:rPr>
          <w:rFonts w:ascii="Times New Roman" w:hAnsi="Times New Roman"/>
          <w:sz w:val="18"/>
          <w:szCs w:val="18"/>
        </w:rPr>
        <w:t xml:space="preserve"> Подпункт 21 пункта 5 включается в муниципальный правовой акт в случае, если муниципальное образование, в котором принимается административный регламент, относится к одному из названных в подпункте 21 пункта 5  муниципальных образований. Соответственно могут подлежать корректировке пункты 18, 19, 24, 83 административного регламента.</w:t>
      </w:r>
    </w:p>
  </w:footnote>
  <w:footnote w:id="17">
    <w:p w14:paraId="3B64C230">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18"/>
          <w:szCs w:val="18"/>
        </w:rPr>
        <w:t xml:space="preserve"> Если в муниципальном образовании какой-либо из указанных способов не используется, то соответствующий подпункт или соответствующие подпункты пункта 20 административного регламента подлежат исключению. При исключении каких-либо способов подачи заявления из административного регламента потребуется корректировка положений административного регламента, связанных со способами подачи заявления.</w:t>
      </w:r>
    </w:p>
  </w:footnote>
  <w:footnote w:id="18">
    <w:p w14:paraId="7F8F7312">
      <w:pPr>
        <w:pStyle w:val="11"/>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В муниципальных образованиях, в которых полномочия представительного органа муниципального образования осуществляются сходом граждан, указываются реквизиты соответствующего решения схода граждан.</w:t>
      </w:r>
    </w:p>
  </w:footnote>
  <w:footnote w:id="19">
    <w:p w14:paraId="135FD077">
      <w:pPr>
        <w:pStyle w:val="11"/>
        <w:spacing w:line="228" w:lineRule="auto"/>
        <w:rPr>
          <w:rFonts w:ascii="Times New Roman" w:hAnsi="Times New Roman"/>
          <w:sz w:val="22"/>
          <w:szCs w:val="22"/>
        </w:rPr>
      </w:pPr>
      <w:r>
        <w:rPr>
          <w:rStyle w:val="5"/>
          <w:rFonts w:ascii="Times New Roman" w:hAnsi="Times New Roman"/>
          <w:sz w:val="22"/>
          <w:szCs w:val="22"/>
        </w:rPr>
        <w:footnoteRef/>
      </w:r>
      <w:r>
        <w:rPr>
          <w:rFonts w:ascii="Times New Roman" w:hAnsi="Times New Roman"/>
          <w:sz w:val="22"/>
          <w:szCs w:val="22"/>
        </w:rPr>
        <w:t xml:space="preserve"> Указывается конкретный способ регистрации,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20">
    <w:p w14:paraId="449003B9">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Порядок регистрации заявления указывается с учетом требований правового акта администрации, устанавливающего порядок делопроизводства в администрации.</w:t>
      </w:r>
    </w:p>
    <w:p w14:paraId="4B96AC24">
      <w:pPr>
        <w:pStyle w:val="11"/>
        <w:spacing w:line="228" w:lineRule="auto"/>
        <w:rPr>
          <w:rFonts w:ascii="Times New Roman" w:hAnsi="Times New Roman"/>
          <w:sz w:val="18"/>
          <w:szCs w:val="18"/>
          <w:u w:val="single"/>
        </w:rPr>
      </w:pPr>
    </w:p>
  </w:footnote>
  <w:footnote w:id="21">
    <w:p w14:paraId="04CBD153">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В случае если в администрации имеются территориальные подразделения и муниципальная услуга предоставляется по обращению в такое территориальное подразделение администрации, в административном регламенте может быть предусмотрено предоставление этой муниципальной услуги по экстерриториальному принципу.</w:t>
      </w:r>
    </w:p>
    <w:p w14:paraId="279B18E3">
      <w:pPr>
        <w:pStyle w:val="11"/>
        <w:spacing w:line="228" w:lineRule="auto"/>
        <w:rPr>
          <w:rFonts w:ascii="Times New Roman" w:hAnsi="Times New Roman"/>
          <w:sz w:val="18"/>
          <w:szCs w:val="18"/>
        </w:rPr>
      </w:pPr>
      <w:r>
        <w:rPr>
          <w:rFonts w:ascii="Times New Roman" w:hAnsi="Times New Roman"/>
          <w:sz w:val="18"/>
          <w:szCs w:val="18"/>
        </w:rPr>
        <w:t>В этом случае в пункте 55 административного регламента указываются наименования территориальных подразделений администрации, в которые может быть подан запрос о предоставлении муниципальной услуги.</w:t>
      </w:r>
    </w:p>
  </w:footnote>
  <w:footnote w:id="22">
    <w:p w14:paraId="2229E872">
      <w:pPr>
        <w:pStyle w:val="11"/>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В муниципальных образованиях, в которых полномочия представительного органа муниципального образования осуществляются сходом граждан, указываются реквизиты соответствующего решения схода граждан.</w:t>
      </w:r>
    </w:p>
  </w:footnote>
  <w:footnote w:id="23">
    <w:p w14:paraId="0F65D184">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Регистрация как административное действие указывается в том случае, если регистрация запросов о предоставлении муниципальной услуги в администрации осуществляется в информационной системе электронного управления документами администрации.</w:t>
      </w:r>
    </w:p>
  </w:footnote>
  <w:footnote w:id="24">
    <w:p w14:paraId="64C2253D">
      <w:pPr>
        <w:pStyle w:val="11"/>
        <w:rPr>
          <w:rFonts w:ascii="Calibri" w:hAnsi="Calibri"/>
          <w:sz w:val="18"/>
          <w:szCs w:val="18"/>
          <w:u w:val="single"/>
        </w:rPr>
      </w:pPr>
      <w:r>
        <w:rPr>
          <w:rStyle w:val="5"/>
          <w:sz w:val="18"/>
          <w:szCs w:val="18"/>
          <w:u w:val="single"/>
        </w:rPr>
        <w:footnoteRef/>
      </w:r>
      <w:r>
        <w:rPr>
          <w:sz w:val="18"/>
          <w:szCs w:val="18"/>
          <w:u w:val="single"/>
        </w:rPr>
        <w:t xml:space="preserve"> </w:t>
      </w:r>
      <w:r>
        <w:rPr>
          <w:rFonts w:ascii="Times New Roman" w:hAnsi="Times New Roman"/>
          <w:color w:val="000000"/>
          <w:sz w:val="18"/>
          <w:szCs w:val="18"/>
          <w:u w:val="single"/>
        </w:rPr>
        <w:t>Указываются действия, предусмотренные соглашением между органом местного самоуправления и МФЦ.</w:t>
      </w:r>
    </w:p>
  </w:footnote>
  <w:footnote w:id="25">
    <w:p w14:paraId="2B86D5A8">
      <w:pPr>
        <w:pStyle w:val="11"/>
        <w:spacing w:line="228" w:lineRule="auto"/>
        <w:rPr>
          <w:rFonts w:ascii="Times New Roman" w:hAnsi="Times New Roman"/>
          <w:sz w:val="22"/>
          <w:szCs w:val="22"/>
        </w:rPr>
      </w:pPr>
      <w:r>
        <w:rPr>
          <w:rStyle w:val="5"/>
          <w:rFonts w:ascii="Times New Roman" w:hAnsi="Times New Roman"/>
          <w:sz w:val="22"/>
          <w:szCs w:val="22"/>
        </w:rPr>
        <w:footnoteRef/>
      </w:r>
      <w:r>
        <w:rPr>
          <w:rFonts w:ascii="Times New Roman" w:hAnsi="Times New Roman"/>
          <w:sz w:val="22"/>
          <w:szCs w:val="22"/>
        </w:rPr>
        <w:t xml:space="preserve"> Если предварительная запись на прием в администрации муниципального образования не осуществляется, то указывается, что прием заявителей и их представителей в администрации осуществляется без предварительной записи.</w:t>
      </w:r>
    </w:p>
  </w:footnote>
  <w:footnote w:id="26">
    <w:p w14:paraId="604BE842">
      <w:pPr>
        <w:pStyle w:val="11"/>
        <w:rPr>
          <w:rFonts w:ascii="Times New Roman" w:hAnsi="Times New Roman"/>
        </w:rPr>
      </w:pPr>
      <w:r>
        <w:rPr>
          <w:rStyle w:val="5"/>
          <w:rFonts w:ascii="Times New Roman" w:hAnsi="Times New Roman"/>
          <w:sz w:val="22"/>
          <w:szCs w:val="22"/>
        </w:rPr>
        <w:footnoteRef/>
      </w:r>
      <w:r>
        <w:rPr>
          <w:rFonts w:ascii="Times New Roman" w:hAnsi="Times New Roman"/>
          <w:sz w:val="22"/>
          <w:szCs w:val="22"/>
        </w:rPr>
        <w:t xml:space="preserve"> Указывается конкретный способ регистрации,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27">
    <w:p w14:paraId="2670613E">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Указывается конкретный способ регистрации,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28">
    <w:p w14:paraId="026AFFF1">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Указывается конкретный способ совершения записи,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29">
    <w:p w14:paraId="417E188D">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Указывается конкретный способ фиксации результата, используемый в администрации муниципального образования: в журнале регистрации обращений з</w:t>
      </w:r>
      <w:r>
        <w:rPr>
          <w:rFonts w:ascii="Times New Roman" w:hAnsi="Times New Roman"/>
          <w:sz w:val="22"/>
          <w:szCs w:val="22"/>
        </w:rPr>
        <w:t xml:space="preserve">а </w:t>
      </w:r>
      <w:r>
        <w:rPr>
          <w:rFonts w:ascii="Times New Roman" w:hAnsi="Times New Roman"/>
          <w:sz w:val="18"/>
          <w:szCs w:val="18"/>
        </w:rPr>
        <w:t>предоставлением муниципальной услуги, в информационной системе электронного управления документами администрации и т.п.</w:t>
      </w:r>
    </w:p>
  </w:footnote>
  <w:footnote w:id="30">
    <w:p w14:paraId="7CE26CFD">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Указывается конкретный способ регистрации,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31">
    <w:p w14:paraId="7E4C1FDD">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Указывается конкретный способ фиксации результата,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32">
    <w:p w14:paraId="3F04304E">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18"/>
          <w:szCs w:val="18"/>
        </w:rPr>
        <w:t xml:space="preserve"> Указывается конкретный способ регистрации,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33">
    <w:p w14:paraId="55E70CA9">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Указывается конкретный способ фиксации результата,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34">
    <w:p w14:paraId="3CA876FF">
      <w:pPr>
        <w:pStyle w:val="11"/>
        <w:spacing w:line="228" w:lineRule="auto"/>
        <w:rPr>
          <w:rFonts w:ascii="Times New Roman" w:hAnsi="Times New Roman"/>
          <w:sz w:val="18"/>
          <w:szCs w:val="18"/>
        </w:rPr>
      </w:pPr>
      <w:r>
        <w:rPr>
          <w:rStyle w:val="5"/>
          <w:rFonts w:ascii="Times New Roman" w:hAnsi="Times New Roman"/>
          <w:sz w:val="18"/>
          <w:szCs w:val="18"/>
        </w:rPr>
        <w:footnoteRef/>
      </w:r>
      <w:r>
        <w:rPr>
          <w:rFonts w:ascii="Times New Roman" w:hAnsi="Times New Roman"/>
          <w:sz w:val="18"/>
          <w:szCs w:val="18"/>
        </w:rPr>
        <w:t xml:space="preserve"> В случае, если соглашением администрации с МФЦ предусмотрены иные положения, чем в настоящем модельном административном регламенте, то подлежат включению положения, предусмотренные соглашением в МФЦ.</w:t>
      </w:r>
    </w:p>
    <w:p w14:paraId="7B15B561">
      <w:pPr>
        <w:pStyle w:val="11"/>
        <w:spacing w:line="228" w:lineRule="auto"/>
        <w:rPr>
          <w:rFonts w:ascii="Times New Roman" w:hAnsi="Times New Roman"/>
          <w:sz w:val="18"/>
          <w:szCs w:val="18"/>
        </w:rPr>
      </w:pPr>
    </w:p>
  </w:footnote>
  <w:footnote w:id="35">
    <w:p w14:paraId="590DEC06">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18"/>
          <w:szCs w:val="18"/>
        </w:rPr>
        <w:t xml:space="preserve"> Указывается конкретный способ фиксации результата, используемый в администрации муниципального образования: в журнале регистрации обращений за предоставлением муниципальной услуги, в информационной системе электронного управления документами администрации и т.п.</w:t>
      </w:r>
    </w:p>
  </w:footnote>
  <w:footnote w:id="36">
    <w:p w14:paraId="2B3E5447">
      <w:pPr>
        <w:pStyle w:val="11"/>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Порядок регистрации заявления указывается с учетом требований правового акта администрации, устанавливающего порядок делопроизводства в администрации.</w:t>
      </w:r>
    </w:p>
    <w:p w14:paraId="1E1F3428">
      <w:pPr>
        <w:pStyle w:val="11"/>
        <w:spacing w:line="228" w:lineRule="auto"/>
        <w:rPr>
          <w:rFonts w:ascii="Times New Roman" w:hAnsi="Times New Roman"/>
          <w:sz w:val="18"/>
          <w:szCs w:val="18"/>
        </w:rPr>
      </w:pPr>
    </w:p>
  </w:footnote>
  <w:footnote w:id="37">
    <w:p w14:paraId="49E7080B">
      <w:pPr>
        <w:pStyle w:val="11"/>
        <w:spacing w:line="228" w:lineRule="auto"/>
        <w:rPr>
          <w:rFonts w:ascii="Times New Roman" w:hAnsi="Times New Roman"/>
          <w:sz w:val="15"/>
          <w:szCs w:val="15"/>
        </w:rPr>
      </w:pPr>
      <w:r>
        <w:rPr>
          <w:rStyle w:val="5"/>
          <w:rFonts w:ascii="Times New Roman" w:hAnsi="Times New Roman"/>
          <w:sz w:val="22"/>
          <w:szCs w:val="22"/>
        </w:rPr>
        <w:footnoteRef/>
      </w:r>
      <w:r>
        <w:rPr>
          <w:rFonts w:ascii="Times New Roman" w:hAnsi="Times New Roman"/>
          <w:sz w:val="15"/>
          <w:szCs w:val="15"/>
        </w:rPr>
        <w:t xml:space="preserve"> Для заявителя, являющегося физическим лицом, указывается: 1) фамилия, имя (полностью), при наличии отчество (полностью); 2) документ, удостоверяющий личность: вид, серия, номер, кем и когда выдан; 3) место жительства; 4) почтовый адрес; 5) телефон для связи; 6) адрес электронной почты (при наличии).</w:t>
      </w:r>
    </w:p>
    <w:p w14:paraId="0F019214">
      <w:pPr>
        <w:pStyle w:val="11"/>
        <w:spacing w:line="228" w:lineRule="auto"/>
        <w:rPr>
          <w:rFonts w:ascii="Times New Roman" w:hAnsi="Times New Roman"/>
          <w:sz w:val="15"/>
          <w:szCs w:val="15"/>
        </w:rPr>
      </w:pPr>
      <w:r>
        <w:rPr>
          <w:rFonts w:ascii="Times New Roman" w:hAnsi="Times New Roman"/>
          <w:sz w:val="15"/>
          <w:szCs w:val="15"/>
        </w:rPr>
        <w:t>Для заявителя, являющегося индивидуальным предпринимателем, указываются те же сведения, что и для заявителя – физического лица, а также ОГРНИП, ИНН и дата регистрации в качестве индивидуального предпринимателя.</w:t>
      </w:r>
    </w:p>
    <w:p w14:paraId="62BCC1A4">
      <w:pPr>
        <w:pStyle w:val="11"/>
        <w:spacing w:line="228" w:lineRule="auto"/>
        <w:rPr>
          <w:rFonts w:ascii="Times New Roman" w:hAnsi="Times New Roman"/>
          <w:sz w:val="15"/>
          <w:szCs w:val="15"/>
        </w:rPr>
      </w:pPr>
      <w:r>
        <w:rPr>
          <w:rFonts w:ascii="Times New Roman" w:hAnsi="Times New Roman"/>
          <w:sz w:val="15"/>
          <w:szCs w:val="15"/>
        </w:rPr>
        <w:t>Для заявителя, являющегося юридическим лицом, указываются: 1) наименование юридического лица; 2) ОГРН, ИНН и дата государственной регистрации юридического лица; 3) место нахождения и почтовый адрес юридического лица; 4) телефон для связи; 5) адрес электронной почты.</w:t>
      </w:r>
    </w:p>
  </w:footnote>
  <w:footnote w:id="38">
    <w:p w14:paraId="3E6DF405">
      <w:pPr>
        <w:pStyle w:val="11"/>
        <w:tabs>
          <w:tab w:val="left" w:pos="993"/>
        </w:tabs>
        <w:spacing w:line="228" w:lineRule="auto"/>
        <w:rPr>
          <w:rFonts w:ascii="Times New Roman" w:hAnsi="Times New Roman"/>
          <w:sz w:val="18"/>
          <w:szCs w:val="18"/>
        </w:rPr>
      </w:pPr>
      <w:r>
        <w:rPr>
          <w:rStyle w:val="5"/>
          <w:rFonts w:ascii="Times New Roman" w:hAnsi="Times New Roman"/>
          <w:sz w:val="22"/>
          <w:szCs w:val="22"/>
        </w:rPr>
        <w:footnoteRef/>
      </w:r>
      <w:r>
        <w:rPr>
          <w:rFonts w:ascii="Times New Roman" w:hAnsi="Times New Roman"/>
          <w:sz w:val="22"/>
          <w:szCs w:val="22"/>
        </w:rPr>
        <w:t xml:space="preserve"> </w:t>
      </w:r>
      <w:r>
        <w:rPr>
          <w:rFonts w:ascii="Times New Roman" w:hAnsi="Times New Roman"/>
          <w:sz w:val="18"/>
          <w:szCs w:val="18"/>
        </w:rPr>
        <w:t xml:space="preserve">Для каждого заявителя, являющегося физическим лицом, указывается: 1) фамилия, имя (полностью), при наличии отчество (полностью); 2) документ, удостоверяющий личность: вид, серия, номер, кем и когда выдан; 3) место жительства; 4) почтовый адрес; 5) телефон для связи; 6) адрес электронной почты (при наличии); 7) </w:t>
      </w:r>
      <w:r>
        <w:rPr>
          <w:rFonts w:ascii="Times New Roman" w:hAnsi="Times New Roman"/>
          <w:iCs/>
          <w:sz w:val="18"/>
          <w:szCs w:val="18"/>
        </w:rPr>
        <w:t>реквизиты свидетельств (свидетельства) о рождении детей (ребенка) (при обращении с заявлением многодетной семьи, а также молодого родителя неполной семьи, не достигшего возраста 36 лет).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3B168">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p w14:paraId="0D94D56B">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3C116">
    <w:pPr>
      <w:pStyle w:val="12"/>
      <w:jc w:val="center"/>
    </w:pPr>
  </w:p>
  <w:p w14:paraId="0ACAF6B4">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AAB03">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13</w:t>
    </w:r>
    <w:r>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08"/>
  <w:drawingGridHorizontalSpacing w:val="110"/>
  <w:displayHorizontalDrawingGridEvery w:val="2"/>
  <w:characterSpacingControl w:val="doNotCompress"/>
  <w:footnotePr>
    <w:footnote w:id="78"/>
    <w:footnote w:id="79"/>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5A6"/>
    <w:rsid w:val="000006BC"/>
    <w:rsid w:val="00001058"/>
    <w:rsid w:val="00001BCE"/>
    <w:rsid w:val="00001C71"/>
    <w:rsid w:val="00002046"/>
    <w:rsid w:val="00002064"/>
    <w:rsid w:val="00002605"/>
    <w:rsid w:val="00002F4C"/>
    <w:rsid w:val="000039ED"/>
    <w:rsid w:val="00003C18"/>
    <w:rsid w:val="00003F29"/>
    <w:rsid w:val="00004BFF"/>
    <w:rsid w:val="000065A6"/>
    <w:rsid w:val="000118C0"/>
    <w:rsid w:val="00012924"/>
    <w:rsid w:val="00012BA5"/>
    <w:rsid w:val="000131C0"/>
    <w:rsid w:val="00016311"/>
    <w:rsid w:val="0001698B"/>
    <w:rsid w:val="00017126"/>
    <w:rsid w:val="000208E6"/>
    <w:rsid w:val="0002205E"/>
    <w:rsid w:val="00022508"/>
    <w:rsid w:val="0002410A"/>
    <w:rsid w:val="00025DB1"/>
    <w:rsid w:val="0002641B"/>
    <w:rsid w:val="000306FD"/>
    <w:rsid w:val="00030B43"/>
    <w:rsid w:val="00033580"/>
    <w:rsid w:val="000342EE"/>
    <w:rsid w:val="000377FC"/>
    <w:rsid w:val="000401F5"/>
    <w:rsid w:val="00040775"/>
    <w:rsid w:val="00041B4E"/>
    <w:rsid w:val="0004378A"/>
    <w:rsid w:val="00044B54"/>
    <w:rsid w:val="00044CF2"/>
    <w:rsid w:val="000455D5"/>
    <w:rsid w:val="000460EA"/>
    <w:rsid w:val="000466D5"/>
    <w:rsid w:val="0004772E"/>
    <w:rsid w:val="0005034C"/>
    <w:rsid w:val="00050D4B"/>
    <w:rsid w:val="00053330"/>
    <w:rsid w:val="000541B8"/>
    <w:rsid w:val="000548F0"/>
    <w:rsid w:val="00054E6C"/>
    <w:rsid w:val="00057A80"/>
    <w:rsid w:val="00060078"/>
    <w:rsid w:val="000605E4"/>
    <w:rsid w:val="000609BC"/>
    <w:rsid w:val="00061E67"/>
    <w:rsid w:val="00063229"/>
    <w:rsid w:val="0006490A"/>
    <w:rsid w:val="00064C2F"/>
    <w:rsid w:val="00067369"/>
    <w:rsid w:val="000677BA"/>
    <w:rsid w:val="00067B47"/>
    <w:rsid w:val="00067E34"/>
    <w:rsid w:val="00067FC1"/>
    <w:rsid w:val="00070222"/>
    <w:rsid w:val="00072613"/>
    <w:rsid w:val="00072856"/>
    <w:rsid w:val="00072CB2"/>
    <w:rsid w:val="000730BE"/>
    <w:rsid w:val="00073AC1"/>
    <w:rsid w:val="00074C4F"/>
    <w:rsid w:val="00074C77"/>
    <w:rsid w:val="0007672F"/>
    <w:rsid w:val="00076BE8"/>
    <w:rsid w:val="00076C55"/>
    <w:rsid w:val="000805D7"/>
    <w:rsid w:val="000805DA"/>
    <w:rsid w:val="00082D4B"/>
    <w:rsid w:val="000840C2"/>
    <w:rsid w:val="00084533"/>
    <w:rsid w:val="000846FE"/>
    <w:rsid w:val="000849C9"/>
    <w:rsid w:val="00087E87"/>
    <w:rsid w:val="00090439"/>
    <w:rsid w:val="00090955"/>
    <w:rsid w:val="000917A7"/>
    <w:rsid w:val="00092367"/>
    <w:rsid w:val="000933FF"/>
    <w:rsid w:val="00095341"/>
    <w:rsid w:val="000955E7"/>
    <w:rsid w:val="000A1644"/>
    <w:rsid w:val="000A1EA0"/>
    <w:rsid w:val="000A2FC7"/>
    <w:rsid w:val="000A6E18"/>
    <w:rsid w:val="000B0C66"/>
    <w:rsid w:val="000B25E4"/>
    <w:rsid w:val="000B30FA"/>
    <w:rsid w:val="000B57C8"/>
    <w:rsid w:val="000B61C8"/>
    <w:rsid w:val="000B61D8"/>
    <w:rsid w:val="000B628E"/>
    <w:rsid w:val="000B72AD"/>
    <w:rsid w:val="000C0DBE"/>
    <w:rsid w:val="000C16BB"/>
    <w:rsid w:val="000C1B0B"/>
    <w:rsid w:val="000C1DF2"/>
    <w:rsid w:val="000C220C"/>
    <w:rsid w:val="000C38BE"/>
    <w:rsid w:val="000C3A96"/>
    <w:rsid w:val="000C43E5"/>
    <w:rsid w:val="000C4C64"/>
    <w:rsid w:val="000C50C2"/>
    <w:rsid w:val="000C53CF"/>
    <w:rsid w:val="000C69BC"/>
    <w:rsid w:val="000C6F36"/>
    <w:rsid w:val="000C76A9"/>
    <w:rsid w:val="000C79B0"/>
    <w:rsid w:val="000D0A77"/>
    <w:rsid w:val="000D1912"/>
    <w:rsid w:val="000D35B7"/>
    <w:rsid w:val="000D3E02"/>
    <w:rsid w:val="000D458E"/>
    <w:rsid w:val="000D4751"/>
    <w:rsid w:val="000D4766"/>
    <w:rsid w:val="000D6D25"/>
    <w:rsid w:val="000E1481"/>
    <w:rsid w:val="000E36B9"/>
    <w:rsid w:val="000E4593"/>
    <w:rsid w:val="000E488D"/>
    <w:rsid w:val="000E5CA7"/>
    <w:rsid w:val="000E65D7"/>
    <w:rsid w:val="000E75EB"/>
    <w:rsid w:val="000F58D4"/>
    <w:rsid w:val="00100C7A"/>
    <w:rsid w:val="0010109F"/>
    <w:rsid w:val="001016A0"/>
    <w:rsid w:val="001022CB"/>
    <w:rsid w:val="00102C94"/>
    <w:rsid w:val="00105C49"/>
    <w:rsid w:val="00106ED1"/>
    <w:rsid w:val="00107226"/>
    <w:rsid w:val="00107A95"/>
    <w:rsid w:val="00107DFA"/>
    <w:rsid w:val="001104F0"/>
    <w:rsid w:val="001123C3"/>
    <w:rsid w:val="00114F5F"/>
    <w:rsid w:val="00115359"/>
    <w:rsid w:val="00115B0E"/>
    <w:rsid w:val="00115B57"/>
    <w:rsid w:val="00117909"/>
    <w:rsid w:val="00120983"/>
    <w:rsid w:val="00123E02"/>
    <w:rsid w:val="001240B9"/>
    <w:rsid w:val="00124EC6"/>
    <w:rsid w:val="00125506"/>
    <w:rsid w:val="00125EF6"/>
    <w:rsid w:val="00125F36"/>
    <w:rsid w:val="00130740"/>
    <w:rsid w:val="00130EF4"/>
    <w:rsid w:val="0013188F"/>
    <w:rsid w:val="00131943"/>
    <w:rsid w:val="00131D22"/>
    <w:rsid w:val="001326CE"/>
    <w:rsid w:val="0013359D"/>
    <w:rsid w:val="00133A8C"/>
    <w:rsid w:val="00134B2F"/>
    <w:rsid w:val="00135110"/>
    <w:rsid w:val="001352AA"/>
    <w:rsid w:val="001362E6"/>
    <w:rsid w:val="00136F4D"/>
    <w:rsid w:val="0014016F"/>
    <w:rsid w:val="00141CDA"/>
    <w:rsid w:val="00141D93"/>
    <w:rsid w:val="00142D41"/>
    <w:rsid w:val="0014307D"/>
    <w:rsid w:val="00143345"/>
    <w:rsid w:val="00144FA2"/>
    <w:rsid w:val="00145149"/>
    <w:rsid w:val="00150FF5"/>
    <w:rsid w:val="00151038"/>
    <w:rsid w:val="00151B4C"/>
    <w:rsid w:val="00152D40"/>
    <w:rsid w:val="00154946"/>
    <w:rsid w:val="00156610"/>
    <w:rsid w:val="0016024E"/>
    <w:rsid w:val="00164FA0"/>
    <w:rsid w:val="00167CA0"/>
    <w:rsid w:val="00171E32"/>
    <w:rsid w:val="001724B5"/>
    <w:rsid w:val="00172AEA"/>
    <w:rsid w:val="00173A5B"/>
    <w:rsid w:val="00175826"/>
    <w:rsid w:val="00176E67"/>
    <w:rsid w:val="00177000"/>
    <w:rsid w:val="001778F2"/>
    <w:rsid w:val="00182D70"/>
    <w:rsid w:val="00183914"/>
    <w:rsid w:val="00183E99"/>
    <w:rsid w:val="001841DD"/>
    <w:rsid w:val="00184EF7"/>
    <w:rsid w:val="001859FD"/>
    <w:rsid w:val="00185F8F"/>
    <w:rsid w:val="00192894"/>
    <w:rsid w:val="001939E6"/>
    <w:rsid w:val="0019511D"/>
    <w:rsid w:val="00195DA4"/>
    <w:rsid w:val="0019692C"/>
    <w:rsid w:val="001A03A4"/>
    <w:rsid w:val="001A2C60"/>
    <w:rsid w:val="001A317D"/>
    <w:rsid w:val="001A44F2"/>
    <w:rsid w:val="001A7948"/>
    <w:rsid w:val="001B034D"/>
    <w:rsid w:val="001B0566"/>
    <w:rsid w:val="001B21F9"/>
    <w:rsid w:val="001B42B4"/>
    <w:rsid w:val="001B4671"/>
    <w:rsid w:val="001B4ED2"/>
    <w:rsid w:val="001B5490"/>
    <w:rsid w:val="001B5D7A"/>
    <w:rsid w:val="001B79D9"/>
    <w:rsid w:val="001C49FB"/>
    <w:rsid w:val="001C4A67"/>
    <w:rsid w:val="001C6891"/>
    <w:rsid w:val="001C6A75"/>
    <w:rsid w:val="001C79B4"/>
    <w:rsid w:val="001D1BCF"/>
    <w:rsid w:val="001D3628"/>
    <w:rsid w:val="001D3FF6"/>
    <w:rsid w:val="001E1B3E"/>
    <w:rsid w:val="001E3A18"/>
    <w:rsid w:val="001E4327"/>
    <w:rsid w:val="001E4B05"/>
    <w:rsid w:val="001E5193"/>
    <w:rsid w:val="001E5260"/>
    <w:rsid w:val="001E7361"/>
    <w:rsid w:val="001E775D"/>
    <w:rsid w:val="001F02A5"/>
    <w:rsid w:val="001F1F54"/>
    <w:rsid w:val="001F3C16"/>
    <w:rsid w:val="001F615A"/>
    <w:rsid w:val="001F7697"/>
    <w:rsid w:val="00201EFD"/>
    <w:rsid w:val="00201FA7"/>
    <w:rsid w:val="002031B0"/>
    <w:rsid w:val="00203B4F"/>
    <w:rsid w:val="00203D96"/>
    <w:rsid w:val="00205940"/>
    <w:rsid w:val="00205C69"/>
    <w:rsid w:val="00205F92"/>
    <w:rsid w:val="002073C5"/>
    <w:rsid w:val="002073F0"/>
    <w:rsid w:val="0021088C"/>
    <w:rsid w:val="00212C2D"/>
    <w:rsid w:val="00212FC3"/>
    <w:rsid w:val="002134AB"/>
    <w:rsid w:val="00213F0B"/>
    <w:rsid w:val="00214269"/>
    <w:rsid w:val="00214E74"/>
    <w:rsid w:val="0021531E"/>
    <w:rsid w:val="0021647C"/>
    <w:rsid w:val="002167B6"/>
    <w:rsid w:val="002201F7"/>
    <w:rsid w:val="002202A0"/>
    <w:rsid w:val="00220346"/>
    <w:rsid w:val="002207C0"/>
    <w:rsid w:val="00221204"/>
    <w:rsid w:val="00224327"/>
    <w:rsid w:val="0022512F"/>
    <w:rsid w:val="00225206"/>
    <w:rsid w:val="00226FCC"/>
    <w:rsid w:val="0023207C"/>
    <w:rsid w:val="00232237"/>
    <w:rsid w:val="002339EB"/>
    <w:rsid w:val="002358E3"/>
    <w:rsid w:val="002365AF"/>
    <w:rsid w:val="00236998"/>
    <w:rsid w:val="00236F16"/>
    <w:rsid w:val="0023707C"/>
    <w:rsid w:val="00240039"/>
    <w:rsid w:val="00242A8E"/>
    <w:rsid w:val="00242BD3"/>
    <w:rsid w:val="00243BD6"/>
    <w:rsid w:val="002467F9"/>
    <w:rsid w:val="002472B9"/>
    <w:rsid w:val="00247A72"/>
    <w:rsid w:val="00247E3F"/>
    <w:rsid w:val="00250D24"/>
    <w:rsid w:val="00251AA5"/>
    <w:rsid w:val="00252B67"/>
    <w:rsid w:val="002542AE"/>
    <w:rsid w:val="002572C2"/>
    <w:rsid w:val="002613F4"/>
    <w:rsid w:val="002624F2"/>
    <w:rsid w:val="00262CCA"/>
    <w:rsid w:val="00263198"/>
    <w:rsid w:val="00263C5C"/>
    <w:rsid w:val="00267063"/>
    <w:rsid w:val="00271F2B"/>
    <w:rsid w:val="002726D6"/>
    <w:rsid w:val="00274041"/>
    <w:rsid w:val="0027423F"/>
    <w:rsid w:val="00274955"/>
    <w:rsid w:val="002768B8"/>
    <w:rsid w:val="00276D8B"/>
    <w:rsid w:val="00276F9A"/>
    <w:rsid w:val="0027779F"/>
    <w:rsid w:val="00281D78"/>
    <w:rsid w:val="0028233E"/>
    <w:rsid w:val="002835C5"/>
    <w:rsid w:val="00284260"/>
    <w:rsid w:val="00285475"/>
    <w:rsid w:val="00286245"/>
    <w:rsid w:val="002866C4"/>
    <w:rsid w:val="002871EC"/>
    <w:rsid w:val="0028747E"/>
    <w:rsid w:val="00287585"/>
    <w:rsid w:val="002905CC"/>
    <w:rsid w:val="00292BE2"/>
    <w:rsid w:val="00293217"/>
    <w:rsid w:val="002932FA"/>
    <w:rsid w:val="00293DCE"/>
    <w:rsid w:val="00294BC7"/>
    <w:rsid w:val="00295CB2"/>
    <w:rsid w:val="002962CB"/>
    <w:rsid w:val="0029663A"/>
    <w:rsid w:val="00296F66"/>
    <w:rsid w:val="00297942"/>
    <w:rsid w:val="00297B26"/>
    <w:rsid w:val="00297E0D"/>
    <w:rsid w:val="002A31D4"/>
    <w:rsid w:val="002A3208"/>
    <w:rsid w:val="002A4CB0"/>
    <w:rsid w:val="002A5078"/>
    <w:rsid w:val="002A54B2"/>
    <w:rsid w:val="002A5FC4"/>
    <w:rsid w:val="002A6DF0"/>
    <w:rsid w:val="002B0462"/>
    <w:rsid w:val="002B0B16"/>
    <w:rsid w:val="002B132E"/>
    <w:rsid w:val="002B2A86"/>
    <w:rsid w:val="002B2C4B"/>
    <w:rsid w:val="002B33AC"/>
    <w:rsid w:val="002B3F0B"/>
    <w:rsid w:val="002B5803"/>
    <w:rsid w:val="002B6535"/>
    <w:rsid w:val="002B6FC9"/>
    <w:rsid w:val="002B7EAB"/>
    <w:rsid w:val="002C0012"/>
    <w:rsid w:val="002C0439"/>
    <w:rsid w:val="002C251A"/>
    <w:rsid w:val="002C29CA"/>
    <w:rsid w:val="002C2BF1"/>
    <w:rsid w:val="002C45C4"/>
    <w:rsid w:val="002C52D2"/>
    <w:rsid w:val="002C6DF1"/>
    <w:rsid w:val="002C7DEA"/>
    <w:rsid w:val="002D03C2"/>
    <w:rsid w:val="002D0AD0"/>
    <w:rsid w:val="002D1C34"/>
    <w:rsid w:val="002D31C1"/>
    <w:rsid w:val="002D374B"/>
    <w:rsid w:val="002D4875"/>
    <w:rsid w:val="002D4C6B"/>
    <w:rsid w:val="002D558B"/>
    <w:rsid w:val="002D5C83"/>
    <w:rsid w:val="002D71A7"/>
    <w:rsid w:val="002D744A"/>
    <w:rsid w:val="002E0AB3"/>
    <w:rsid w:val="002E1EAA"/>
    <w:rsid w:val="002E3CB9"/>
    <w:rsid w:val="002E3F70"/>
    <w:rsid w:val="002E5E5E"/>
    <w:rsid w:val="002E737F"/>
    <w:rsid w:val="002E7BA4"/>
    <w:rsid w:val="002F16A7"/>
    <w:rsid w:val="002F16B3"/>
    <w:rsid w:val="002F1B57"/>
    <w:rsid w:val="002F1BB0"/>
    <w:rsid w:val="002F1BED"/>
    <w:rsid w:val="002F3603"/>
    <w:rsid w:val="002F48B1"/>
    <w:rsid w:val="002F57A0"/>
    <w:rsid w:val="002F5A56"/>
    <w:rsid w:val="002F6D20"/>
    <w:rsid w:val="002F736F"/>
    <w:rsid w:val="00300531"/>
    <w:rsid w:val="003018FF"/>
    <w:rsid w:val="00301FB9"/>
    <w:rsid w:val="003026A4"/>
    <w:rsid w:val="00303BBA"/>
    <w:rsid w:val="00305AE0"/>
    <w:rsid w:val="00305C60"/>
    <w:rsid w:val="00306380"/>
    <w:rsid w:val="00307938"/>
    <w:rsid w:val="003112F3"/>
    <w:rsid w:val="00311887"/>
    <w:rsid w:val="003133DE"/>
    <w:rsid w:val="00315D0F"/>
    <w:rsid w:val="00320F74"/>
    <w:rsid w:val="00321B18"/>
    <w:rsid w:val="0032200F"/>
    <w:rsid w:val="003244E0"/>
    <w:rsid w:val="00326B96"/>
    <w:rsid w:val="00327520"/>
    <w:rsid w:val="003312ED"/>
    <w:rsid w:val="00331C8B"/>
    <w:rsid w:val="003325B1"/>
    <w:rsid w:val="0033371C"/>
    <w:rsid w:val="00333A10"/>
    <w:rsid w:val="00335317"/>
    <w:rsid w:val="00335E6F"/>
    <w:rsid w:val="00336C2E"/>
    <w:rsid w:val="00336C62"/>
    <w:rsid w:val="00336D39"/>
    <w:rsid w:val="00341376"/>
    <w:rsid w:val="0034481C"/>
    <w:rsid w:val="00350813"/>
    <w:rsid w:val="00350F08"/>
    <w:rsid w:val="00351730"/>
    <w:rsid w:val="00351988"/>
    <w:rsid w:val="00351C30"/>
    <w:rsid w:val="00352507"/>
    <w:rsid w:val="003539BA"/>
    <w:rsid w:val="00353A47"/>
    <w:rsid w:val="003556AE"/>
    <w:rsid w:val="003562BD"/>
    <w:rsid w:val="003563FA"/>
    <w:rsid w:val="0035702B"/>
    <w:rsid w:val="0035726E"/>
    <w:rsid w:val="00357981"/>
    <w:rsid w:val="003604B6"/>
    <w:rsid w:val="00360523"/>
    <w:rsid w:val="00361194"/>
    <w:rsid w:val="0036165B"/>
    <w:rsid w:val="00362149"/>
    <w:rsid w:val="00362949"/>
    <w:rsid w:val="003633C8"/>
    <w:rsid w:val="0036604C"/>
    <w:rsid w:val="00367224"/>
    <w:rsid w:val="003709D2"/>
    <w:rsid w:val="00371CE5"/>
    <w:rsid w:val="0037246F"/>
    <w:rsid w:val="00372C60"/>
    <w:rsid w:val="003744B5"/>
    <w:rsid w:val="00377788"/>
    <w:rsid w:val="00380C23"/>
    <w:rsid w:val="00381E7E"/>
    <w:rsid w:val="00381EC4"/>
    <w:rsid w:val="00384706"/>
    <w:rsid w:val="00386CFD"/>
    <w:rsid w:val="00386EEF"/>
    <w:rsid w:val="00387BFD"/>
    <w:rsid w:val="0039147E"/>
    <w:rsid w:val="00391F17"/>
    <w:rsid w:val="003921F5"/>
    <w:rsid w:val="00392CBD"/>
    <w:rsid w:val="0039397E"/>
    <w:rsid w:val="00393AB4"/>
    <w:rsid w:val="00396A61"/>
    <w:rsid w:val="003973BE"/>
    <w:rsid w:val="00397B46"/>
    <w:rsid w:val="003A4CDD"/>
    <w:rsid w:val="003A5C47"/>
    <w:rsid w:val="003A7030"/>
    <w:rsid w:val="003A71A1"/>
    <w:rsid w:val="003A7E94"/>
    <w:rsid w:val="003B01F4"/>
    <w:rsid w:val="003B6D25"/>
    <w:rsid w:val="003B768A"/>
    <w:rsid w:val="003B77DB"/>
    <w:rsid w:val="003B7AEC"/>
    <w:rsid w:val="003C0764"/>
    <w:rsid w:val="003C1804"/>
    <w:rsid w:val="003C361B"/>
    <w:rsid w:val="003C56FC"/>
    <w:rsid w:val="003C61D1"/>
    <w:rsid w:val="003D0205"/>
    <w:rsid w:val="003D0561"/>
    <w:rsid w:val="003D0610"/>
    <w:rsid w:val="003D0E21"/>
    <w:rsid w:val="003D15FD"/>
    <w:rsid w:val="003D1AE3"/>
    <w:rsid w:val="003D1D97"/>
    <w:rsid w:val="003D4521"/>
    <w:rsid w:val="003D4E8E"/>
    <w:rsid w:val="003D5702"/>
    <w:rsid w:val="003D7E56"/>
    <w:rsid w:val="003E00CD"/>
    <w:rsid w:val="003E1F9A"/>
    <w:rsid w:val="003E5474"/>
    <w:rsid w:val="003E55BD"/>
    <w:rsid w:val="003E653C"/>
    <w:rsid w:val="003E6C42"/>
    <w:rsid w:val="003E6C91"/>
    <w:rsid w:val="003E7918"/>
    <w:rsid w:val="003F0B3C"/>
    <w:rsid w:val="003F0F5E"/>
    <w:rsid w:val="003F1298"/>
    <w:rsid w:val="003F22B6"/>
    <w:rsid w:val="003F4C3B"/>
    <w:rsid w:val="003F6AC8"/>
    <w:rsid w:val="00400DBE"/>
    <w:rsid w:val="00401D45"/>
    <w:rsid w:val="004021C0"/>
    <w:rsid w:val="00403396"/>
    <w:rsid w:val="00403416"/>
    <w:rsid w:val="00405A71"/>
    <w:rsid w:val="00410093"/>
    <w:rsid w:val="004100F2"/>
    <w:rsid w:val="0041134C"/>
    <w:rsid w:val="004121A1"/>
    <w:rsid w:val="00412E4E"/>
    <w:rsid w:val="00413707"/>
    <w:rsid w:val="00414CDF"/>
    <w:rsid w:val="004157C1"/>
    <w:rsid w:val="004162DD"/>
    <w:rsid w:val="0042084D"/>
    <w:rsid w:val="004234F0"/>
    <w:rsid w:val="004245D7"/>
    <w:rsid w:val="00425358"/>
    <w:rsid w:val="00425944"/>
    <w:rsid w:val="00426CA4"/>
    <w:rsid w:val="004274E8"/>
    <w:rsid w:val="00427659"/>
    <w:rsid w:val="00427DA2"/>
    <w:rsid w:val="00430FB5"/>
    <w:rsid w:val="004318E1"/>
    <w:rsid w:val="004329D4"/>
    <w:rsid w:val="004332DC"/>
    <w:rsid w:val="00433EC5"/>
    <w:rsid w:val="00434C9D"/>
    <w:rsid w:val="00435DBF"/>
    <w:rsid w:val="004373B5"/>
    <w:rsid w:val="00437CD3"/>
    <w:rsid w:val="00445AFE"/>
    <w:rsid w:val="00445D1C"/>
    <w:rsid w:val="004501F8"/>
    <w:rsid w:val="00450B6F"/>
    <w:rsid w:val="00451FBE"/>
    <w:rsid w:val="0045215B"/>
    <w:rsid w:val="0045219A"/>
    <w:rsid w:val="004529DE"/>
    <w:rsid w:val="004548D2"/>
    <w:rsid w:val="00456DE1"/>
    <w:rsid w:val="004578F8"/>
    <w:rsid w:val="00460EA9"/>
    <w:rsid w:val="00462058"/>
    <w:rsid w:val="004644D5"/>
    <w:rsid w:val="00464976"/>
    <w:rsid w:val="004667B0"/>
    <w:rsid w:val="00466879"/>
    <w:rsid w:val="004675B0"/>
    <w:rsid w:val="004701A6"/>
    <w:rsid w:val="004703E1"/>
    <w:rsid w:val="00470FE3"/>
    <w:rsid w:val="00472DB4"/>
    <w:rsid w:val="00475688"/>
    <w:rsid w:val="00475D54"/>
    <w:rsid w:val="00477E3B"/>
    <w:rsid w:val="004809F0"/>
    <w:rsid w:val="00481F65"/>
    <w:rsid w:val="00483455"/>
    <w:rsid w:val="0048581C"/>
    <w:rsid w:val="00485A53"/>
    <w:rsid w:val="00486CDD"/>
    <w:rsid w:val="004874D4"/>
    <w:rsid w:val="0048791F"/>
    <w:rsid w:val="0049019E"/>
    <w:rsid w:val="00490940"/>
    <w:rsid w:val="00490FFC"/>
    <w:rsid w:val="0049121A"/>
    <w:rsid w:val="004913C7"/>
    <w:rsid w:val="00491B4D"/>
    <w:rsid w:val="00493728"/>
    <w:rsid w:val="004A3238"/>
    <w:rsid w:val="004A34E6"/>
    <w:rsid w:val="004A4CE6"/>
    <w:rsid w:val="004A60BA"/>
    <w:rsid w:val="004A6E59"/>
    <w:rsid w:val="004B09C8"/>
    <w:rsid w:val="004B2FF3"/>
    <w:rsid w:val="004B32F3"/>
    <w:rsid w:val="004B36A8"/>
    <w:rsid w:val="004B46D0"/>
    <w:rsid w:val="004B6713"/>
    <w:rsid w:val="004B7C7F"/>
    <w:rsid w:val="004C0675"/>
    <w:rsid w:val="004C13C7"/>
    <w:rsid w:val="004C31D8"/>
    <w:rsid w:val="004C3C39"/>
    <w:rsid w:val="004C498B"/>
    <w:rsid w:val="004C5289"/>
    <w:rsid w:val="004C594B"/>
    <w:rsid w:val="004C68D1"/>
    <w:rsid w:val="004D1649"/>
    <w:rsid w:val="004D17D7"/>
    <w:rsid w:val="004D2B96"/>
    <w:rsid w:val="004D30C1"/>
    <w:rsid w:val="004D3A0D"/>
    <w:rsid w:val="004D3E81"/>
    <w:rsid w:val="004D6713"/>
    <w:rsid w:val="004E1897"/>
    <w:rsid w:val="004E1FD6"/>
    <w:rsid w:val="004E375E"/>
    <w:rsid w:val="004E3997"/>
    <w:rsid w:val="004E4B39"/>
    <w:rsid w:val="004E69C3"/>
    <w:rsid w:val="004E7655"/>
    <w:rsid w:val="004E76D7"/>
    <w:rsid w:val="004E7991"/>
    <w:rsid w:val="004F12EF"/>
    <w:rsid w:val="004F3543"/>
    <w:rsid w:val="004F426D"/>
    <w:rsid w:val="004F5A8C"/>
    <w:rsid w:val="004F6792"/>
    <w:rsid w:val="00500F97"/>
    <w:rsid w:val="00503726"/>
    <w:rsid w:val="00504DAF"/>
    <w:rsid w:val="00505C63"/>
    <w:rsid w:val="005065DB"/>
    <w:rsid w:val="00506FC6"/>
    <w:rsid w:val="00507775"/>
    <w:rsid w:val="00512422"/>
    <w:rsid w:val="0051257A"/>
    <w:rsid w:val="00513092"/>
    <w:rsid w:val="00513941"/>
    <w:rsid w:val="00513AB0"/>
    <w:rsid w:val="00514764"/>
    <w:rsid w:val="0051551B"/>
    <w:rsid w:val="00516E0C"/>
    <w:rsid w:val="0051780C"/>
    <w:rsid w:val="00520461"/>
    <w:rsid w:val="00520797"/>
    <w:rsid w:val="005207CB"/>
    <w:rsid w:val="00520980"/>
    <w:rsid w:val="00521CD7"/>
    <w:rsid w:val="00522752"/>
    <w:rsid w:val="005227AB"/>
    <w:rsid w:val="00522CC2"/>
    <w:rsid w:val="00522F4B"/>
    <w:rsid w:val="0052491A"/>
    <w:rsid w:val="00525AB9"/>
    <w:rsid w:val="00525BD4"/>
    <w:rsid w:val="00527374"/>
    <w:rsid w:val="00527726"/>
    <w:rsid w:val="00530C3E"/>
    <w:rsid w:val="005324F1"/>
    <w:rsid w:val="00535AF0"/>
    <w:rsid w:val="00536203"/>
    <w:rsid w:val="00536ED9"/>
    <w:rsid w:val="00537D1F"/>
    <w:rsid w:val="00541066"/>
    <w:rsid w:val="00541D98"/>
    <w:rsid w:val="005429B8"/>
    <w:rsid w:val="00544992"/>
    <w:rsid w:val="00544C5C"/>
    <w:rsid w:val="005462B9"/>
    <w:rsid w:val="00546FCF"/>
    <w:rsid w:val="00550097"/>
    <w:rsid w:val="0055090A"/>
    <w:rsid w:val="00551729"/>
    <w:rsid w:val="00551CEC"/>
    <w:rsid w:val="00553590"/>
    <w:rsid w:val="00553EEF"/>
    <w:rsid w:val="00553F4D"/>
    <w:rsid w:val="00554275"/>
    <w:rsid w:val="005545B5"/>
    <w:rsid w:val="005569C5"/>
    <w:rsid w:val="0055711B"/>
    <w:rsid w:val="00557E8E"/>
    <w:rsid w:val="0056082B"/>
    <w:rsid w:val="00560C80"/>
    <w:rsid w:val="00560CDB"/>
    <w:rsid w:val="00560F2A"/>
    <w:rsid w:val="00562D60"/>
    <w:rsid w:val="00564222"/>
    <w:rsid w:val="005645E3"/>
    <w:rsid w:val="00564D84"/>
    <w:rsid w:val="00565656"/>
    <w:rsid w:val="00566F6A"/>
    <w:rsid w:val="00574E7B"/>
    <w:rsid w:val="0057614A"/>
    <w:rsid w:val="00576EAD"/>
    <w:rsid w:val="00580D23"/>
    <w:rsid w:val="005815EC"/>
    <w:rsid w:val="00582416"/>
    <w:rsid w:val="00582664"/>
    <w:rsid w:val="005828F5"/>
    <w:rsid w:val="00582F21"/>
    <w:rsid w:val="0058325E"/>
    <w:rsid w:val="0058408F"/>
    <w:rsid w:val="0058545D"/>
    <w:rsid w:val="0059104E"/>
    <w:rsid w:val="005911A0"/>
    <w:rsid w:val="00591E69"/>
    <w:rsid w:val="00593FF2"/>
    <w:rsid w:val="00596587"/>
    <w:rsid w:val="00596EFA"/>
    <w:rsid w:val="005A24F9"/>
    <w:rsid w:val="005A2747"/>
    <w:rsid w:val="005A4564"/>
    <w:rsid w:val="005A4BF7"/>
    <w:rsid w:val="005A5508"/>
    <w:rsid w:val="005A634B"/>
    <w:rsid w:val="005A6F5A"/>
    <w:rsid w:val="005B057B"/>
    <w:rsid w:val="005B0EA3"/>
    <w:rsid w:val="005B20AA"/>
    <w:rsid w:val="005B28B9"/>
    <w:rsid w:val="005B3B85"/>
    <w:rsid w:val="005B6279"/>
    <w:rsid w:val="005B6CF7"/>
    <w:rsid w:val="005B7695"/>
    <w:rsid w:val="005C0833"/>
    <w:rsid w:val="005C0DFE"/>
    <w:rsid w:val="005C376B"/>
    <w:rsid w:val="005C396D"/>
    <w:rsid w:val="005C3F6F"/>
    <w:rsid w:val="005C4ADD"/>
    <w:rsid w:val="005C53F9"/>
    <w:rsid w:val="005C59BA"/>
    <w:rsid w:val="005C6F8F"/>
    <w:rsid w:val="005C734F"/>
    <w:rsid w:val="005C7C60"/>
    <w:rsid w:val="005D01AB"/>
    <w:rsid w:val="005D064B"/>
    <w:rsid w:val="005D3469"/>
    <w:rsid w:val="005D716B"/>
    <w:rsid w:val="005D7251"/>
    <w:rsid w:val="005D73C0"/>
    <w:rsid w:val="005E0FD2"/>
    <w:rsid w:val="005E1788"/>
    <w:rsid w:val="005E1BE3"/>
    <w:rsid w:val="005E267A"/>
    <w:rsid w:val="005E3D47"/>
    <w:rsid w:val="005E4031"/>
    <w:rsid w:val="005E5388"/>
    <w:rsid w:val="005E789B"/>
    <w:rsid w:val="005F1BC8"/>
    <w:rsid w:val="005F1F34"/>
    <w:rsid w:val="005F37AA"/>
    <w:rsid w:val="005F3E21"/>
    <w:rsid w:val="005F4A3A"/>
    <w:rsid w:val="005F5631"/>
    <w:rsid w:val="005F5B1D"/>
    <w:rsid w:val="005F734C"/>
    <w:rsid w:val="00600A03"/>
    <w:rsid w:val="00604328"/>
    <w:rsid w:val="00605E4D"/>
    <w:rsid w:val="0061103F"/>
    <w:rsid w:val="0061164D"/>
    <w:rsid w:val="00612E25"/>
    <w:rsid w:val="006134D4"/>
    <w:rsid w:val="00614404"/>
    <w:rsid w:val="0061455D"/>
    <w:rsid w:val="006146D4"/>
    <w:rsid w:val="0061481D"/>
    <w:rsid w:val="00616BEB"/>
    <w:rsid w:val="00622710"/>
    <w:rsid w:val="00623119"/>
    <w:rsid w:val="00623E74"/>
    <w:rsid w:val="006279BF"/>
    <w:rsid w:val="00630D3D"/>
    <w:rsid w:val="0063287D"/>
    <w:rsid w:val="00632C54"/>
    <w:rsid w:val="00632FB1"/>
    <w:rsid w:val="006337DE"/>
    <w:rsid w:val="00633D26"/>
    <w:rsid w:val="00634A06"/>
    <w:rsid w:val="0063567C"/>
    <w:rsid w:val="00636937"/>
    <w:rsid w:val="006376D1"/>
    <w:rsid w:val="00637766"/>
    <w:rsid w:val="00640375"/>
    <w:rsid w:val="00640735"/>
    <w:rsid w:val="00640DB2"/>
    <w:rsid w:val="00641ACB"/>
    <w:rsid w:val="0064315F"/>
    <w:rsid w:val="0064372B"/>
    <w:rsid w:val="00646335"/>
    <w:rsid w:val="0064755A"/>
    <w:rsid w:val="00647D9A"/>
    <w:rsid w:val="006515D4"/>
    <w:rsid w:val="00652F63"/>
    <w:rsid w:val="00653DE3"/>
    <w:rsid w:val="00656294"/>
    <w:rsid w:val="00657491"/>
    <w:rsid w:val="00657F63"/>
    <w:rsid w:val="00660603"/>
    <w:rsid w:val="00660A5C"/>
    <w:rsid w:val="00661B79"/>
    <w:rsid w:val="00661C44"/>
    <w:rsid w:val="006622F3"/>
    <w:rsid w:val="00662BEA"/>
    <w:rsid w:val="006642E7"/>
    <w:rsid w:val="00664BF2"/>
    <w:rsid w:val="00665E2E"/>
    <w:rsid w:val="00666247"/>
    <w:rsid w:val="00673379"/>
    <w:rsid w:val="00674996"/>
    <w:rsid w:val="00676680"/>
    <w:rsid w:val="00680099"/>
    <w:rsid w:val="006813F6"/>
    <w:rsid w:val="00681792"/>
    <w:rsid w:val="00684011"/>
    <w:rsid w:val="006842B1"/>
    <w:rsid w:val="006845D0"/>
    <w:rsid w:val="0068559D"/>
    <w:rsid w:val="00686374"/>
    <w:rsid w:val="006915F9"/>
    <w:rsid w:val="006931D6"/>
    <w:rsid w:val="0069393F"/>
    <w:rsid w:val="00696F86"/>
    <w:rsid w:val="00696FDD"/>
    <w:rsid w:val="00697674"/>
    <w:rsid w:val="00697D54"/>
    <w:rsid w:val="006A02D4"/>
    <w:rsid w:val="006A0B2D"/>
    <w:rsid w:val="006A2912"/>
    <w:rsid w:val="006A4D0C"/>
    <w:rsid w:val="006A529E"/>
    <w:rsid w:val="006A543E"/>
    <w:rsid w:val="006A5528"/>
    <w:rsid w:val="006B0302"/>
    <w:rsid w:val="006B0BC0"/>
    <w:rsid w:val="006B1118"/>
    <w:rsid w:val="006B1651"/>
    <w:rsid w:val="006B2BB4"/>
    <w:rsid w:val="006B3934"/>
    <w:rsid w:val="006B3C40"/>
    <w:rsid w:val="006B5B81"/>
    <w:rsid w:val="006B5BB9"/>
    <w:rsid w:val="006C02DF"/>
    <w:rsid w:val="006C107A"/>
    <w:rsid w:val="006C3C78"/>
    <w:rsid w:val="006C43D7"/>
    <w:rsid w:val="006C4635"/>
    <w:rsid w:val="006C74BA"/>
    <w:rsid w:val="006D38E8"/>
    <w:rsid w:val="006D447E"/>
    <w:rsid w:val="006D4804"/>
    <w:rsid w:val="006D4E35"/>
    <w:rsid w:val="006D6EF9"/>
    <w:rsid w:val="006D6F53"/>
    <w:rsid w:val="006E03BF"/>
    <w:rsid w:val="006E33B0"/>
    <w:rsid w:val="006E3443"/>
    <w:rsid w:val="006E35B0"/>
    <w:rsid w:val="006E62E9"/>
    <w:rsid w:val="006E6459"/>
    <w:rsid w:val="006F2F5D"/>
    <w:rsid w:val="006F3A71"/>
    <w:rsid w:val="006F401C"/>
    <w:rsid w:val="006F4348"/>
    <w:rsid w:val="006F4CAE"/>
    <w:rsid w:val="006F77AA"/>
    <w:rsid w:val="00702A9F"/>
    <w:rsid w:val="007041E6"/>
    <w:rsid w:val="007042EB"/>
    <w:rsid w:val="0070460D"/>
    <w:rsid w:val="00706E86"/>
    <w:rsid w:val="00710CE9"/>
    <w:rsid w:val="00711709"/>
    <w:rsid w:val="00711940"/>
    <w:rsid w:val="007133D0"/>
    <w:rsid w:val="00713B15"/>
    <w:rsid w:val="00714271"/>
    <w:rsid w:val="00714CF3"/>
    <w:rsid w:val="00721279"/>
    <w:rsid w:val="00721644"/>
    <w:rsid w:val="00722378"/>
    <w:rsid w:val="0072377D"/>
    <w:rsid w:val="00725CC0"/>
    <w:rsid w:val="0072644A"/>
    <w:rsid w:val="00727C00"/>
    <w:rsid w:val="00730A86"/>
    <w:rsid w:val="00731B51"/>
    <w:rsid w:val="00731D58"/>
    <w:rsid w:val="007334B6"/>
    <w:rsid w:val="007335BB"/>
    <w:rsid w:val="00733704"/>
    <w:rsid w:val="00733E35"/>
    <w:rsid w:val="00734756"/>
    <w:rsid w:val="00737F2D"/>
    <w:rsid w:val="0074058D"/>
    <w:rsid w:val="00740E60"/>
    <w:rsid w:val="007426EF"/>
    <w:rsid w:val="00743861"/>
    <w:rsid w:val="00743C23"/>
    <w:rsid w:val="007446ED"/>
    <w:rsid w:val="00745F87"/>
    <w:rsid w:val="00747792"/>
    <w:rsid w:val="00747AF0"/>
    <w:rsid w:val="00747B91"/>
    <w:rsid w:val="00750540"/>
    <w:rsid w:val="0075062F"/>
    <w:rsid w:val="0075072F"/>
    <w:rsid w:val="007507B0"/>
    <w:rsid w:val="00750FD0"/>
    <w:rsid w:val="007510FA"/>
    <w:rsid w:val="00752411"/>
    <w:rsid w:val="00752BB6"/>
    <w:rsid w:val="00753B56"/>
    <w:rsid w:val="00753B8F"/>
    <w:rsid w:val="00753F8A"/>
    <w:rsid w:val="00755BAB"/>
    <w:rsid w:val="00760C6B"/>
    <w:rsid w:val="00760D99"/>
    <w:rsid w:val="00760E07"/>
    <w:rsid w:val="00761058"/>
    <w:rsid w:val="0076197C"/>
    <w:rsid w:val="00763D09"/>
    <w:rsid w:val="0076440B"/>
    <w:rsid w:val="00764ACB"/>
    <w:rsid w:val="00764EB3"/>
    <w:rsid w:val="00765B5F"/>
    <w:rsid w:val="00765F66"/>
    <w:rsid w:val="00766253"/>
    <w:rsid w:val="007674A5"/>
    <w:rsid w:val="00771589"/>
    <w:rsid w:val="00772DE1"/>
    <w:rsid w:val="00773080"/>
    <w:rsid w:val="0077527D"/>
    <w:rsid w:val="00775A28"/>
    <w:rsid w:val="00776401"/>
    <w:rsid w:val="00780784"/>
    <w:rsid w:val="00780C1C"/>
    <w:rsid w:val="00781522"/>
    <w:rsid w:val="007825A6"/>
    <w:rsid w:val="007856E8"/>
    <w:rsid w:val="007858FD"/>
    <w:rsid w:val="00786DE2"/>
    <w:rsid w:val="00787588"/>
    <w:rsid w:val="0078790A"/>
    <w:rsid w:val="00790134"/>
    <w:rsid w:val="00792454"/>
    <w:rsid w:val="00793966"/>
    <w:rsid w:val="00795C19"/>
    <w:rsid w:val="007963C7"/>
    <w:rsid w:val="00797EBB"/>
    <w:rsid w:val="007A1D1A"/>
    <w:rsid w:val="007A1D79"/>
    <w:rsid w:val="007A2190"/>
    <w:rsid w:val="007A5020"/>
    <w:rsid w:val="007A590A"/>
    <w:rsid w:val="007A59C5"/>
    <w:rsid w:val="007B01BC"/>
    <w:rsid w:val="007B03A7"/>
    <w:rsid w:val="007B09C5"/>
    <w:rsid w:val="007B11FA"/>
    <w:rsid w:val="007B510F"/>
    <w:rsid w:val="007B77FF"/>
    <w:rsid w:val="007C0234"/>
    <w:rsid w:val="007C0515"/>
    <w:rsid w:val="007C1069"/>
    <w:rsid w:val="007C1388"/>
    <w:rsid w:val="007C285C"/>
    <w:rsid w:val="007C3CF1"/>
    <w:rsid w:val="007C52AA"/>
    <w:rsid w:val="007C5342"/>
    <w:rsid w:val="007C63B4"/>
    <w:rsid w:val="007C651C"/>
    <w:rsid w:val="007C6B27"/>
    <w:rsid w:val="007C6E4A"/>
    <w:rsid w:val="007D0B5B"/>
    <w:rsid w:val="007D29BD"/>
    <w:rsid w:val="007D2EFC"/>
    <w:rsid w:val="007D4108"/>
    <w:rsid w:val="007D4A93"/>
    <w:rsid w:val="007D6146"/>
    <w:rsid w:val="007D62D0"/>
    <w:rsid w:val="007D6633"/>
    <w:rsid w:val="007D7A5E"/>
    <w:rsid w:val="007E0E23"/>
    <w:rsid w:val="007E3858"/>
    <w:rsid w:val="007E5384"/>
    <w:rsid w:val="007E5EBC"/>
    <w:rsid w:val="007E75D6"/>
    <w:rsid w:val="007F0CAA"/>
    <w:rsid w:val="007F0CF8"/>
    <w:rsid w:val="007F15D3"/>
    <w:rsid w:val="007F1E93"/>
    <w:rsid w:val="007F2704"/>
    <w:rsid w:val="007F2ADD"/>
    <w:rsid w:val="007F4395"/>
    <w:rsid w:val="007F45A7"/>
    <w:rsid w:val="007F4D7E"/>
    <w:rsid w:val="007F5B30"/>
    <w:rsid w:val="007F62B6"/>
    <w:rsid w:val="007F6740"/>
    <w:rsid w:val="00801444"/>
    <w:rsid w:val="00803390"/>
    <w:rsid w:val="008047BD"/>
    <w:rsid w:val="00805080"/>
    <w:rsid w:val="00805EFD"/>
    <w:rsid w:val="00806E2C"/>
    <w:rsid w:val="00807DDB"/>
    <w:rsid w:val="0081084D"/>
    <w:rsid w:val="00812E8E"/>
    <w:rsid w:val="00815D81"/>
    <w:rsid w:val="00816DC2"/>
    <w:rsid w:val="00817187"/>
    <w:rsid w:val="00821D3B"/>
    <w:rsid w:val="00822498"/>
    <w:rsid w:val="008242B3"/>
    <w:rsid w:val="008245C8"/>
    <w:rsid w:val="008249BB"/>
    <w:rsid w:val="00824A1C"/>
    <w:rsid w:val="00825C89"/>
    <w:rsid w:val="008264C4"/>
    <w:rsid w:val="00826B2A"/>
    <w:rsid w:val="00827B81"/>
    <w:rsid w:val="00832113"/>
    <w:rsid w:val="00832C75"/>
    <w:rsid w:val="00837C0B"/>
    <w:rsid w:val="00840A14"/>
    <w:rsid w:val="00841BA6"/>
    <w:rsid w:val="008443B2"/>
    <w:rsid w:val="00845247"/>
    <w:rsid w:val="008457F2"/>
    <w:rsid w:val="00847BA6"/>
    <w:rsid w:val="008512AD"/>
    <w:rsid w:val="0085254B"/>
    <w:rsid w:val="00854091"/>
    <w:rsid w:val="00854352"/>
    <w:rsid w:val="00855A09"/>
    <w:rsid w:val="00855B7B"/>
    <w:rsid w:val="008570FC"/>
    <w:rsid w:val="00860496"/>
    <w:rsid w:val="008604A8"/>
    <w:rsid w:val="00860575"/>
    <w:rsid w:val="00860F16"/>
    <w:rsid w:val="00861949"/>
    <w:rsid w:val="008628FA"/>
    <w:rsid w:val="00863BFF"/>
    <w:rsid w:val="00865D67"/>
    <w:rsid w:val="0086705B"/>
    <w:rsid w:val="008702FE"/>
    <w:rsid w:val="00871371"/>
    <w:rsid w:val="008731CE"/>
    <w:rsid w:val="008736B4"/>
    <w:rsid w:val="00875C79"/>
    <w:rsid w:val="00875FC2"/>
    <w:rsid w:val="0087623D"/>
    <w:rsid w:val="008767AC"/>
    <w:rsid w:val="008819B7"/>
    <w:rsid w:val="00882950"/>
    <w:rsid w:val="00883585"/>
    <w:rsid w:val="00883D83"/>
    <w:rsid w:val="008855AA"/>
    <w:rsid w:val="0088592C"/>
    <w:rsid w:val="008861DA"/>
    <w:rsid w:val="00892A3A"/>
    <w:rsid w:val="008935EE"/>
    <w:rsid w:val="008945C9"/>
    <w:rsid w:val="00896650"/>
    <w:rsid w:val="00896D0B"/>
    <w:rsid w:val="008971D1"/>
    <w:rsid w:val="00897D5F"/>
    <w:rsid w:val="008A1293"/>
    <w:rsid w:val="008A14B8"/>
    <w:rsid w:val="008A15FF"/>
    <w:rsid w:val="008A1914"/>
    <w:rsid w:val="008A2923"/>
    <w:rsid w:val="008A2A75"/>
    <w:rsid w:val="008A3263"/>
    <w:rsid w:val="008A3625"/>
    <w:rsid w:val="008A3D81"/>
    <w:rsid w:val="008B021D"/>
    <w:rsid w:val="008B2FEE"/>
    <w:rsid w:val="008B4ABB"/>
    <w:rsid w:val="008B4CFE"/>
    <w:rsid w:val="008C0122"/>
    <w:rsid w:val="008C34E1"/>
    <w:rsid w:val="008C73F5"/>
    <w:rsid w:val="008C7F70"/>
    <w:rsid w:val="008D1163"/>
    <w:rsid w:val="008D1690"/>
    <w:rsid w:val="008D2DDF"/>
    <w:rsid w:val="008D4D34"/>
    <w:rsid w:val="008D5788"/>
    <w:rsid w:val="008D580E"/>
    <w:rsid w:val="008E0B62"/>
    <w:rsid w:val="008E0D86"/>
    <w:rsid w:val="008E2DFF"/>
    <w:rsid w:val="008E3246"/>
    <w:rsid w:val="008E6D9B"/>
    <w:rsid w:val="008E7279"/>
    <w:rsid w:val="008F077E"/>
    <w:rsid w:val="008F078F"/>
    <w:rsid w:val="008F0831"/>
    <w:rsid w:val="008F0B34"/>
    <w:rsid w:val="008F16C8"/>
    <w:rsid w:val="008F4D97"/>
    <w:rsid w:val="008F5F2D"/>
    <w:rsid w:val="0090044F"/>
    <w:rsid w:val="00901498"/>
    <w:rsid w:val="0090232C"/>
    <w:rsid w:val="00902D52"/>
    <w:rsid w:val="00903B2A"/>
    <w:rsid w:val="00904B8E"/>
    <w:rsid w:val="00905406"/>
    <w:rsid w:val="009055A5"/>
    <w:rsid w:val="00910159"/>
    <w:rsid w:val="00910D85"/>
    <w:rsid w:val="009115D0"/>
    <w:rsid w:val="00912207"/>
    <w:rsid w:val="00912635"/>
    <w:rsid w:val="0091641F"/>
    <w:rsid w:val="00917892"/>
    <w:rsid w:val="00917A1C"/>
    <w:rsid w:val="00917A5C"/>
    <w:rsid w:val="00921782"/>
    <w:rsid w:val="00921847"/>
    <w:rsid w:val="00921B4C"/>
    <w:rsid w:val="00926086"/>
    <w:rsid w:val="0092689D"/>
    <w:rsid w:val="0092700C"/>
    <w:rsid w:val="0092725D"/>
    <w:rsid w:val="00930BBE"/>
    <w:rsid w:val="00930DB2"/>
    <w:rsid w:val="0093103F"/>
    <w:rsid w:val="009323AA"/>
    <w:rsid w:val="0093333C"/>
    <w:rsid w:val="00933648"/>
    <w:rsid w:val="00934034"/>
    <w:rsid w:val="00935070"/>
    <w:rsid w:val="00935265"/>
    <w:rsid w:val="009357D5"/>
    <w:rsid w:val="009358DC"/>
    <w:rsid w:val="00935930"/>
    <w:rsid w:val="00935F32"/>
    <w:rsid w:val="00937A13"/>
    <w:rsid w:val="00943172"/>
    <w:rsid w:val="0094794F"/>
    <w:rsid w:val="00953236"/>
    <w:rsid w:val="00953550"/>
    <w:rsid w:val="009545BE"/>
    <w:rsid w:val="00955F98"/>
    <w:rsid w:val="009573AB"/>
    <w:rsid w:val="00962E44"/>
    <w:rsid w:val="00963E49"/>
    <w:rsid w:val="0096650C"/>
    <w:rsid w:val="00966653"/>
    <w:rsid w:val="00971EAA"/>
    <w:rsid w:val="00974F98"/>
    <w:rsid w:val="00975512"/>
    <w:rsid w:val="00975944"/>
    <w:rsid w:val="009823C8"/>
    <w:rsid w:val="0098390A"/>
    <w:rsid w:val="0098495B"/>
    <w:rsid w:val="00987FD8"/>
    <w:rsid w:val="00990E3D"/>
    <w:rsid w:val="00991814"/>
    <w:rsid w:val="00991FB5"/>
    <w:rsid w:val="00992E21"/>
    <w:rsid w:val="009950FB"/>
    <w:rsid w:val="00995449"/>
    <w:rsid w:val="00995CDF"/>
    <w:rsid w:val="009971FE"/>
    <w:rsid w:val="0099739D"/>
    <w:rsid w:val="00997AF4"/>
    <w:rsid w:val="009A02F5"/>
    <w:rsid w:val="009A07DD"/>
    <w:rsid w:val="009A4385"/>
    <w:rsid w:val="009A4AEE"/>
    <w:rsid w:val="009A58D4"/>
    <w:rsid w:val="009B0606"/>
    <w:rsid w:val="009B0F67"/>
    <w:rsid w:val="009B21A3"/>
    <w:rsid w:val="009B2B91"/>
    <w:rsid w:val="009B5EE7"/>
    <w:rsid w:val="009B6E65"/>
    <w:rsid w:val="009C0F0D"/>
    <w:rsid w:val="009C1D99"/>
    <w:rsid w:val="009C2035"/>
    <w:rsid w:val="009C2683"/>
    <w:rsid w:val="009C36C2"/>
    <w:rsid w:val="009C4589"/>
    <w:rsid w:val="009C548A"/>
    <w:rsid w:val="009D2910"/>
    <w:rsid w:val="009D292D"/>
    <w:rsid w:val="009D430E"/>
    <w:rsid w:val="009D58BF"/>
    <w:rsid w:val="009D598F"/>
    <w:rsid w:val="009D5EFC"/>
    <w:rsid w:val="009D6284"/>
    <w:rsid w:val="009D66F2"/>
    <w:rsid w:val="009E0C30"/>
    <w:rsid w:val="009E2155"/>
    <w:rsid w:val="009E5A0E"/>
    <w:rsid w:val="009E7F6F"/>
    <w:rsid w:val="009F0A14"/>
    <w:rsid w:val="009F18F7"/>
    <w:rsid w:val="009F2C20"/>
    <w:rsid w:val="009F402E"/>
    <w:rsid w:val="009F5344"/>
    <w:rsid w:val="009F62F6"/>
    <w:rsid w:val="009F674B"/>
    <w:rsid w:val="00A00800"/>
    <w:rsid w:val="00A00B13"/>
    <w:rsid w:val="00A0141B"/>
    <w:rsid w:val="00A02CB3"/>
    <w:rsid w:val="00A03347"/>
    <w:rsid w:val="00A05F3C"/>
    <w:rsid w:val="00A05F5C"/>
    <w:rsid w:val="00A065AA"/>
    <w:rsid w:val="00A07832"/>
    <w:rsid w:val="00A07B63"/>
    <w:rsid w:val="00A11C53"/>
    <w:rsid w:val="00A130A3"/>
    <w:rsid w:val="00A16261"/>
    <w:rsid w:val="00A211DF"/>
    <w:rsid w:val="00A222AB"/>
    <w:rsid w:val="00A227FD"/>
    <w:rsid w:val="00A24256"/>
    <w:rsid w:val="00A25871"/>
    <w:rsid w:val="00A25BFC"/>
    <w:rsid w:val="00A25DA2"/>
    <w:rsid w:val="00A263D5"/>
    <w:rsid w:val="00A26DF7"/>
    <w:rsid w:val="00A27435"/>
    <w:rsid w:val="00A27D47"/>
    <w:rsid w:val="00A303AA"/>
    <w:rsid w:val="00A3091E"/>
    <w:rsid w:val="00A31E88"/>
    <w:rsid w:val="00A369E5"/>
    <w:rsid w:val="00A36B9F"/>
    <w:rsid w:val="00A404B2"/>
    <w:rsid w:val="00A40DC5"/>
    <w:rsid w:val="00A419AE"/>
    <w:rsid w:val="00A424C4"/>
    <w:rsid w:val="00A428E9"/>
    <w:rsid w:val="00A4528B"/>
    <w:rsid w:val="00A45719"/>
    <w:rsid w:val="00A465AF"/>
    <w:rsid w:val="00A4667B"/>
    <w:rsid w:val="00A46F00"/>
    <w:rsid w:val="00A4768A"/>
    <w:rsid w:val="00A5036C"/>
    <w:rsid w:val="00A50C40"/>
    <w:rsid w:val="00A5217F"/>
    <w:rsid w:val="00A5243E"/>
    <w:rsid w:val="00A537BC"/>
    <w:rsid w:val="00A5389D"/>
    <w:rsid w:val="00A547D4"/>
    <w:rsid w:val="00A61197"/>
    <w:rsid w:val="00A6171F"/>
    <w:rsid w:val="00A63454"/>
    <w:rsid w:val="00A6387F"/>
    <w:rsid w:val="00A64C98"/>
    <w:rsid w:val="00A66281"/>
    <w:rsid w:val="00A701FC"/>
    <w:rsid w:val="00A73764"/>
    <w:rsid w:val="00A74F9A"/>
    <w:rsid w:val="00A758C4"/>
    <w:rsid w:val="00A758DB"/>
    <w:rsid w:val="00A76AA2"/>
    <w:rsid w:val="00A76C37"/>
    <w:rsid w:val="00A76CAC"/>
    <w:rsid w:val="00A8166C"/>
    <w:rsid w:val="00A81698"/>
    <w:rsid w:val="00A81ACB"/>
    <w:rsid w:val="00A81E95"/>
    <w:rsid w:val="00A8255F"/>
    <w:rsid w:val="00A82A60"/>
    <w:rsid w:val="00A83520"/>
    <w:rsid w:val="00A87FC2"/>
    <w:rsid w:val="00A91670"/>
    <w:rsid w:val="00A91B36"/>
    <w:rsid w:val="00A939C2"/>
    <w:rsid w:val="00A952E4"/>
    <w:rsid w:val="00AA0E1C"/>
    <w:rsid w:val="00AA22FF"/>
    <w:rsid w:val="00AA2E92"/>
    <w:rsid w:val="00AA3AE0"/>
    <w:rsid w:val="00AA5091"/>
    <w:rsid w:val="00AA5688"/>
    <w:rsid w:val="00AA5A44"/>
    <w:rsid w:val="00AA6194"/>
    <w:rsid w:val="00AA69F8"/>
    <w:rsid w:val="00AB0C1E"/>
    <w:rsid w:val="00AB0CD9"/>
    <w:rsid w:val="00AB1B98"/>
    <w:rsid w:val="00AB1DEA"/>
    <w:rsid w:val="00AB34ED"/>
    <w:rsid w:val="00AB5EBF"/>
    <w:rsid w:val="00AB6A46"/>
    <w:rsid w:val="00AC01B0"/>
    <w:rsid w:val="00AC0E09"/>
    <w:rsid w:val="00AC0FC1"/>
    <w:rsid w:val="00AC128D"/>
    <w:rsid w:val="00AC182B"/>
    <w:rsid w:val="00AC474E"/>
    <w:rsid w:val="00AC5ADC"/>
    <w:rsid w:val="00AC688C"/>
    <w:rsid w:val="00AD098E"/>
    <w:rsid w:val="00AD1BA0"/>
    <w:rsid w:val="00AD1D82"/>
    <w:rsid w:val="00AD3452"/>
    <w:rsid w:val="00AD4001"/>
    <w:rsid w:val="00AD47B2"/>
    <w:rsid w:val="00AD6302"/>
    <w:rsid w:val="00AD73E6"/>
    <w:rsid w:val="00AD7D11"/>
    <w:rsid w:val="00AD7F8D"/>
    <w:rsid w:val="00AE07D6"/>
    <w:rsid w:val="00AE0CBF"/>
    <w:rsid w:val="00AE1C4C"/>
    <w:rsid w:val="00AE4C40"/>
    <w:rsid w:val="00AE4CAA"/>
    <w:rsid w:val="00AE6052"/>
    <w:rsid w:val="00AF20E9"/>
    <w:rsid w:val="00AF281E"/>
    <w:rsid w:val="00AF2912"/>
    <w:rsid w:val="00AF34F2"/>
    <w:rsid w:val="00AF3C24"/>
    <w:rsid w:val="00B062A0"/>
    <w:rsid w:val="00B07D84"/>
    <w:rsid w:val="00B1001A"/>
    <w:rsid w:val="00B1041A"/>
    <w:rsid w:val="00B110FA"/>
    <w:rsid w:val="00B11286"/>
    <w:rsid w:val="00B11C0A"/>
    <w:rsid w:val="00B12AEF"/>
    <w:rsid w:val="00B133B7"/>
    <w:rsid w:val="00B1354D"/>
    <w:rsid w:val="00B14374"/>
    <w:rsid w:val="00B160FB"/>
    <w:rsid w:val="00B1766A"/>
    <w:rsid w:val="00B20411"/>
    <w:rsid w:val="00B21198"/>
    <w:rsid w:val="00B21239"/>
    <w:rsid w:val="00B2138F"/>
    <w:rsid w:val="00B2251F"/>
    <w:rsid w:val="00B2469B"/>
    <w:rsid w:val="00B24C84"/>
    <w:rsid w:val="00B314CE"/>
    <w:rsid w:val="00B36C3A"/>
    <w:rsid w:val="00B404CF"/>
    <w:rsid w:val="00B409A6"/>
    <w:rsid w:val="00B43891"/>
    <w:rsid w:val="00B443AB"/>
    <w:rsid w:val="00B46AC0"/>
    <w:rsid w:val="00B46B14"/>
    <w:rsid w:val="00B46D97"/>
    <w:rsid w:val="00B46FA6"/>
    <w:rsid w:val="00B508CF"/>
    <w:rsid w:val="00B50CA6"/>
    <w:rsid w:val="00B525CA"/>
    <w:rsid w:val="00B530DB"/>
    <w:rsid w:val="00B53667"/>
    <w:rsid w:val="00B53C97"/>
    <w:rsid w:val="00B548B9"/>
    <w:rsid w:val="00B55DAD"/>
    <w:rsid w:val="00B5700A"/>
    <w:rsid w:val="00B576ED"/>
    <w:rsid w:val="00B5798F"/>
    <w:rsid w:val="00B64677"/>
    <w:rsid w:val="00B64A3C"/>
    <w:rsid w:val="00B65092"/>
    <w:rsid w:val="00B66214"/>
    <w:rsid w:val="00B668F4"/>
    <w:rsid w:val="00B66992"/>
    <w:rsid w:val="00B67769"/>
    <w:rsid w:val="00B7240B"/>
    <w:rsid w:val="00B7250F"/>
    <w:rsid w:val="00B73A9D"/>
    <w:rsid w:val="00B73FF4"/>
    <w:rsid w:val="00B74C91"/>
    <w:rsid w:val="00B75BC1"/>
    <w:rsid w:val="00B76552"/>
    <w:rsid w:val="00B82378"/>
    <w:rsid w:val="00B839D3"/>
    <w:rsid w:val="00B84A4E"/>
    <w:rsid w:val="00B84F59"/>
    <w:rsid w:val="00B8579C"/>
    <w:rsid w:val="00B86358"/>
    <w:rsid w:val="00B86619"/>
    <w:rsid w:val="00B86EAD"/>
    <w:rsid w:val="00B8734B"/>
    <w:rsid w:val="00B87631"/>
    <w:rsid w:val="00B90590"/>
    <w:rsid w:val="00B91B7B"/>
    <w:rsid w:val="00B92364"/>
    <w:rsid w:val="00B9338A"/>
    <w:rsid w:val="00B96AD8"/>
    <w:rsid w:val="00B96AE6"/>
    <w:rsid w:val="00B9726B"/>
    <w:rsid w:val="00BA0453"/>
    <w:rsid w:val="00BA13D7"/>
    <w:rsid w:val="00BA2A62"/>
    <w:rsid w:val="00BA2EA7"/>
    <w:rsid w:val="00BA38C9"/>
    <w:rsid w:val="00BA3AA5"/>
    <w:rsid w:val="00BA4F5E"/>
    <w:rsid w:val="00BA52A1"/>
    <w:rsid w:val="00BA7CA9"/>
    <w:rsid w:val="00BB04E9"/>
    <w:rsid w:val="00BB0C6B"/>
    <w:rsid w:val="00BB0F54"/>
    <w:rsid w:val="00BB157F"/>
    <w:rsid w:val="00BB18ED"/>
    <w:rsid w:val="00BB20ED"/>
    <w:rsid w:val="00BB326A"/>
    <w:rsid w:val="00BB42FC"/>
    <w:rsid w:val="00BB50D2"/>
    <w:rsid w:val="00BB6010"/>
    <w:rsid w:val="00BB6A4D"/>
    <w:rsid w:val="00BB7EE4"/>
    <w:rsid w:val="00BC2090"/>
    <w:rsid w:val="00BC3A94"/>
    <w:rsid w:val="00BC4E22"/>
    <w:rsid w:val="00BC50E4"/>
    <w:rsid w:val="00BC6112"/>
    <w:rsid w:val="00BC621F"/>
    <w:rsid w:val="00BC79B5"/>
    <w:rsid w:val="00BD084A"/>
    <w:rsid w:val="00BD1FF8"/>
    <w:rsid w:val="00BD2943"/>
    <w:rsid w:val="00BD4543"/>
    <w:rsid w:val="00BD45D6"/>
    <w:rsid w:val="00BD721C"/>
    <w:rsid w:val="00BE0336"/>
    <w:rsid w:val="00BE0688"/>
    <w:rsid w:val="00BE217B"/>
    <w:rsid w:val="00BE2361"/>
    <w:rsid w:val="00BE265F"/>
    <w:rsid w:val="00BE3A44"/>
    <w:rsid w:val="00BE3CBC"/>
    <w:rsid w:val="00BE3F8B"/>
    <w:rsid w:val="00BE4B4C"/>
    <w:rsid w:val="00BE6569"/>
    <w:rsid w:val="00BE7D6B"/>
    <w:rsid w:val="00BF0814"/>
    <w:rsid w:val="00BF082C"/>
    <w:rsid w:val="00BF0AFF"/>
    <w:rsid w:val="00BF19C5"/>
    <w:rsid w:val="00BF4A60"/>
    <w:rsid w:val="00BF58FA"/>
    <w:rsid w:val="00BF6630"/>
    <w:rsid w:val="00BF7A39"/>
    <w:rsid w:val="00C01543"/>
    <w:rsid w:val="00C0218F"/>
    <w:rsid w:val="00C024CE"/>
    <w:rsid w:val="00C02EC5"/>
    <w:rsid w:val="00C047B9"/>
    <w:rsid w:val="00C06FEA"/>
    <w:rsid w:val="00C07C2D"/>
    <w:rsid w:val="00C101B5"/>
    <w:rsid w:val="00C12450"/>
    <w:rsid w:val="00C128F0"/>
    <w:rsid w:val="00C12EC2"/>
    <w:rsid w:val="00C13D35"/>
    <w:rsid w:val="00C13FF0"/>
    <w:rsid w:val="00C149C1"/>
    <w:rsid w:val="00C155E9"/>
    <w:rsid w:val="00C16C98"/>
    <w:rsid w:val="00C20535"/>
    <w:rsid w:val="00C21F2A"/>
    <w:rsid w:val="00C237F7"/>
    <w:rsid w:val="00C247F7"/>
    <w:rsid w:val="00C25090"/>
    <w:rsid w:val="00C25AC5"/>
    <w:rsid w:val="00C260C8"/>
    <w:rsid w:val="00C27802"/>
    <w:rsid w:val="00C33A97"/>
    <w:rsid w:val="00C34391"/>
    <w:rsid w:val="00C34755"/>
    <w:rsid w:val="00C34B20"/>
    <w:rsid w:val="00C36FA8"/>
    <w:rsid w:val="00C379B5"/>
    <w:rsid w:val="00C4058A"/>
    <w:rsid w:val="00C42F82"/>
    <w:rsid w:val="00C43024"/>
    <w:rsid w:val="00C44F9F"/>
    <w:rsid w:val="00C47D08"/>
    <w:rsid w:val="00C5052F"/>
    <w:rsid w:val="00C5103F"/>
    <w:rsid w:val="00C51CDC"/>
    <w:rsid w:val="00C52F29"/>
    <w:rsid w:val="00C54722"/>
    <w:rsid w:val="00C5767E"/>
    <w:rsid w:val="00C6098E"/>
    <w:rsid w:val="00C61B14"/>
    <w:rsid w:val="00C63FE7"/>
    <w:rsid w:val="00C647D2"/>
    <w:rsid w:val="00C647D3"/>
    <w:rsid w:val="00C6490A"/>
    <w:rsid w:val="00C64BD9"/>
    <w:rsid w:val="00C657BA"/>
    <w:rsid w:val="00C6649D"/>
    <w:rsid w:val="00C7026A"/>
    <w:rsid w:val="00C70F0D"/>
    <w:rsid w:val="00C73A98"/>
    <w:rsid w:val="00C73C2C"/>
    <w:rsid w:val="00C73DD2"/>
    <w:rsid w:val="00C745CB"/>
    <w:rsid w:val="00C756CC"/>
    <w:rsid w:val="00C75F24"/>
    <w:rsid w:val="00C76674"/>
    <w:rsid w:val="00C76B17"/>
    <w:rsid w:val="00C76D46"/>
    <w:rsid w:val="00C7733D"/>
    <w:rsid w:val="00C77627"/>
    <w:rsid w:val="00C77C13"/>
    <w:rsid w:val="00C77D3B"/>
    <w:rsid w:val="00C804F5"/>
    <w:rsid w:val="00C809B4"/>
    <w:rsid w:val="00C85498"/>
    <w:rsid w:val="00C858E3"/>
    <w:rsid w:val="00C86FA7"/>
    <w:rsid w:val="00C87B53"/>
    <w:rsid w:val="00C907FC"/>
    <w:rsid w:val="00C91305"/>
    <w:rsid w:val="00C91A86"/>
    <w:rsid w:val="00C9233F"/>
    <w:rsid w:val="00C92D4E"/>
    <w:rsid w:val="00C93C7C"/>
    <w:rsid w:val="00C95638"/>
    <w:rsid w:val="00CA297F"/>
    <w:rsid w:val="00CA333F"/>
    <w:rsid w:val="00CA3AD1"/>
    <w:rsid w:val="00CA498C"/>
    <w:rsid w:val="00CA56B7"/>
    <w:rsid w:val="00CA7A0F"/>
    <w:rsid w:val="00CB05C9"/>
    <w:rsid w:val="00CB06C1"/>
    <w:rsid w:val="00CB1FC2"/>
    <w:rsid w:val="00CB22FC"/>
    <w:rsid w:val="00CB552A"/>
    <w:rsid w:val="00CB5D94"/>
    <w:rsid w:val="00CB638E"/>
    <w:rsid w:val="00CB7017"/>
    <w:rsid w:val="00CB7734"/>
    <w:rsid w:val="00CC0155"/>
    <w:rsid w:val="00CC03ED"/>
    <w:rsid w:val="00CC0B17"/>
    <w:rsid w:val="00CC17F4"/>
    <w:rsid w:val="00CC7545"/>
    <w:rsid w:val="00CC7EC6"/>
    <w:rsid w:val="00CD1E13"/>
    <w:rsid w:val="00CD3269"/>
    <w:rsid w:val="00CD561B"/>
    <w:rsid w:val="00CD5AE1"/>
    <w:rsid w:val="00CD6678"/>
    <w:rsid w:val="00CD74DD"/>
    <w:rsid w:val="00CD7D72"/>
    <w:rsid w:val="00CE0C9C"/>
    <w:rsid w:val="00CE1BAE"/>
    <w:rsid w:val="00CE1BF1"/>
    <w:rsid w:val="00CE1D0B"/>
    <w:rsid w:val="00CE4E71"/>
    <w:rsid w:val="00CE5126"/>
    <w:rsid w:val="00CE69A3"/>
    <w:rsid w:val="00CE6A66"/>
    <w:rsid w:val="00CE7226"/>
    <w:rsid w:val="00CF01B6"/>
    <w:rsid w:val="00CF0F15"/>
    <w:rsid w:val="00CF308D"/>
    <w:rsid w:val="00CF3892"/>
    <w:rsid w:val="00CF406B"/>
    <w:rsid w:val="00CF42C0"/>
    <w:rsid w:val="00CF455C"/>
    <w:rsid w:val="00CF620D"/>
    <w:rsid w:val="00CF63DC"/>
    <w:rsid w:val="00CF6966"/>
    <w:rsid w:val="00CF7E99"/>
    <w:rsid w:val="00D00950"/>
    <w:rsid w:val="00D02B43"/>
    <w:rsid w:val="00D0365A"/>
    <w:rsid w:val="00D04176"/>
    <w:rsid w:val="00D0580A"/>
    <w:rsid w:val="00D06450"/>
    <w:rsid w:val="00D06819"/>
    <w:rsid w:val="00D071BC"/>
    <w:rsid w:val="00D11152"/>
    <w:rsid w:val="00D13028"/>
    <w:rsid w:val="00D143D3"/>
    <w:rsid w:val="00D16938"/>
    <w:rsid w:val="00D2430D"/>
    <w:rsid w:val="00D24530"/>
    <w:rsid w:val="00D24A44"/>
    <w:rsid w:val="00D24F11"/>
    <w:rsid w:val="00D2698D"/>
    <w:rsid w:val="00D2791A"/>
    <w:rsid w:val="00D31E14"/>
    <w:rsid w:val="00D32FD3"/>
    <w:rsid w:val="00D3490B"/>
    <w:rsid w:val="00D34FE8"/>
    <w:rsid w:val="00D351B7"/>
    <w:rsid w:val="00D3521F"/>
    <w:rsid w:val="00D35253"/>
    <w:rsid w:val="00D36C60"/>
    <w:rsid w:val="00D36DD5"/>
    <w:rsid w:val="00D37432"/>
    <w:rsid w:val="00D375A7"/>
    <w:rsid w:val="00D37DF2"/>
    <w:rsid w:val="00D40C50"/>
    <w:rsid w:val="00D42D46"/>
    <w:rsid w:val="00D44AFB"/>
    <w:rsid w:val="00D45723"/>
    <w:rsid w:val="00D45B78"/>
    <w:rsid w:val="00D46B90"/>
    <w:rsid w:val="00D538C7"/>
    <w:rsid w:val="00D53BE6"/>
    <w:rsid w:val="00D562C6"/>
    <w:rsid w:val="00D577AD"/>
    <w:rsid w:val="00D60F47"/>
    <w:rsid w:val="00D614A6"/>
    <w:rsid w:val="00D631C8"/>
    <w:rsid w:val="00D63D05"/>
    <w:rsid w:val="00D642B2"/>
    <w:rsid w:val="00D642EA"/>
    <w:rsid w:val="00D66898"/>
    <w:rsid w:val="00D7146D"/>
    <w:rsid w:val="00D730F9"/>
    <w:rsid w:val="00D81672"/>
    <w:rsid w:val="00D842DC"/>
    <w:rsid w:val="00D84320"/>
    <w:rsid w:val="00D870C1"/>
    <w:rsid w:val="00D876F2"/>
    <w:rsid w:val="00D918AD"/>
    <w:rsid w:val="00D91D23"/>
    <w:rsid w:val="00D93232"/>
    <w:rsid w:val="00D949FC"/>
    <w:rsid w:val="00D95037"/>
    <w:rsid w:val="00D957B7"/>
    <w:rsid w:val="00D9593A"/>
    <w:rsid w:val="00D96F34"/>
    <w:rsid w:val="00D97A72"/>
    <w:rsid w:val="00DA02E5"/>
    <w:rsid w:val="00DA0D43"/>
    <w:rsid w:val="00DA0D8C"/>
    <w:rsid w:val="00DA0F50"/>
    <w:rsid w:val="00DA7E46"/>
    <w:rsid w:val="00DA7F4E"/>
    <w:rsid w:val="00DB4149"/>
    <w:rsid w:val="00DB4636"/>
    <w:rsid w:val="00DB6A83"/>
    <w:rsid w:val="00DB6C3F"/>
    <w:rsid w:val="00DC00D3"/>
    <w:rsid w:val="00DC10E4"/>
    <w:rsid w:val="00DC2D01"/>
    <w:rsid w:val="00DC5F7F"/>
    <w:rsid w:val="00DC7A99"/>
    <w:rsid w:val="00DD0504"/>
    <w:rsid w:val="00DD15EF"/>
    <w:rsid w:val="00DD24DE"/>
    <w:rsid w:val="00DD3C27"/>
    <w:rsid w:val="00DD45DC"/>
    <w:rsid w:val="00DD5429"/>
    <w:rsid w:val="00DD581F"/>
    <w:rsid w:val="00DD6229"/>
    <w:rsid w:val="00DD7171"/>
    <w:rsid w:val="00DD7737"/>
    <w:rsid w:val="00DD7FBD"/>
    <w:rsid w:val="00DE226D"/>
    <w:rsid w:val="00DE3E2D"/>
    <w:rsid w:val="00DE49C0"/>
    <w:rsid w:val="00DE5A6F"/>
    <w:rsid w:val="00DE5A90"/>
    <w:rsid w:val="00DE783B"/>
    <w:rsid w:val="00DF08BF"/>
    <w:rsid w:val="00DF1041"/>
    <w:rsid w:val="00DF12D4"/>
    <w:rsid w:val="00DF1CD0"/>
    <w:rsid w:val="00DF2913"/>
    <w:rsid w:val="00DF5BB8"/>
    <w:rsid w:val="00DF7801"/>
    <w:rsid w:val="00E005C4"/>
    <w:rsid w:val="00E00F59"/>
    <w:rsid w:val="00E02B2B"/>
    <w:rsid w:val="00E0320D"/>
    <w:rsid w:val="00E03959"/>
    <w:rsid w:val="00E03F6D"/>
    <w:rsid w:val="00E04D9E"/>
    <w:rsid w:val="00E05609"/>
    <w:rsid w:val="00E05F93"/>
    <w:rsid w:val="00E06A55"/>
    <w:rsid w:val="00E0707C"/>
    <w:rsid w:val="00E073B1"/>
    <w:rsid w:val="00E10DFD"/>
    <w:rsid w:val="00E110E9"/>
    <w:rsid w:val="00E11782"/>
    <w:rsid w:val="00E132C8"/>
    <w:rsid w:val="00E142F0"/>
    <w:rsid w:val="00E148F0"/>
    <w:rsid w:val="00E14A93"/>
    <w:rsid w:val="00E14C3D"/>
    <w:rsid w:val="00E15CCC"/>
    <w:rsid w:val="00E1721E"/>
    <w:rsid w:val="00E17610"/>
    <w:rsid w:val="00E212F6"/>
    <w:rsid w:val="00E228CE"/>
    <w:rsid w:val="00E23087"/>
    <w:rsid w:val="00E24003"/>
    <w:rsid w:val="00E248AF"/>
    <w:rsid w:val="00E30CA2"/>
    <w:rsid w:val="00E341FA"/>
    <w:rsid w:val="00E34375"/>
    <w:rsid w:val="00E3441A"/>
    <w:rsid w:val="00E34597"/>
    <w:rsid w:val="00E35CBA"/>
    <w:rsid w:val="00E3704B"/>
    <w:rsid w:val="00E40043"/>
    <w:rsid w:val="00E41F02"/>
    <w:rsid w:val="00E42886"/>
    <w:rsid w:val="00E46DCD"/>
    <w:rsid w:val="00E5434D"/>
    <w:rsid w:val="00E568B8"/>
    <w:rsid w:val="00E570D3"/>
    <w:rsid w:val="00E57FA3"/>
    <w:rsid w:val="00E61344"/>
    <w:rsid w:val="00E61715"/>
    <w:rsid w:val="00E62C56"/>
    <w:rsid w:val="00E635E9"/>
    <w:rsid w:val="00E6509E"/>
    <w:rsid w:val="00E65D88"/>
    <w:rsid w:val="00E66748"/>
    <w:rsid w:val="00E6714C"/>
    <w:rsid w:val="00E7022D"/>
    <w:rsid w:val="00E702C2"/>
    <w:rsid w:val="00E70E40"/>
    <w:rsid w:val="00E7183E"/>
    <w:rsid w:val="00E72C39"/>
    <w:rsid w:val="00E72CE9"/>
    <w:rsid w:val="00E74AE7"/>
    <w:rsid w:val="00E7546A"/>
    <w:rsid w:val="00E7646E"/>
    <w:rsid w:val="00E76683"/>
    <w:rsid w:val="00E76C03"/>
    <w:rsid w:val="00E80D11"/>
    <w:rsid w:val="00E80EB5"/>
    <w:rsid w:val="00E81C6B"/>
    <w:rsid w:val="00E82D77"/>
    <w:rsid w:val="00E851E4"/>
    <w:rsid w:val="00E86C5C"/>
    <w:rsid w:val="00E87EDA"/>
    <w:rsid w:val="00E900E1"/>
    <w:rsid w:val="00E907A9"/>
    <w:rsid w:val="00E917FC"/>
    <w:rsid w:val="00E92BFB"/>
    <w:rsid w:val="00E92E33"/>
    <w:rsid w:val="00E9366E"/>
    <w:rsid w:val="00E9378C"/>
    <w:rsid w:val="00E93B61"/>
    <w:rsid w:val="00E94594"/>
    <w:rsid w:val="00E94FAA"/>
    <w:rsid w:val="00E957EB"/>
    <w:rsid w:val="00E9625F"/>
    <w:rsid w:val="00EA1B8F"/>
    <w:rsid w:val="00EA264D"/>
    <w:rsid w:val="00EA2BC2"/>
    <w:rsid w:val="00EA3631"/>
    <w:rsid w:val="00EA372E"/>
    <w:rsid w:val="00EA5251"/>
    <w:rsid w:val="00EA597F"/>
    <w:rsid w:val="00EA6D72"/>
    <w:rsid w:val="00EA747E"/>
    <w:rsid w:val="00EB1481"/>
    <w:rsid w:val="00EB22E2"/>
    <w:rsid w:val="00EB274F"/>
    <w:rsid w:val="00EB3BD1"/>
    <w:rsid w:val="00EB477C"/>
    <w:rsid w:val="00EB4885"/>
    <w:rsid w:val="00EB4ADB"/>
    <w:rsid w:val="00EC04C7"/>
    <w:rsid w:val="00EC04F3"/>
    <w:rsid w:val="00EC069A"/>
    <w:rsid w:val="00EC34EC"/>
    <w:rsid w:val="00EC3D52"/>
    <w:rsid w:val="00EC5328"/>
    <w:rsid w:val="00EC550A"/>
    <w:rsid w:val="00EC5908"/>
    <w:rsid w:val="00EC5FEF"/>
    <w:rsid w:val="00EC6D71"/>
    <w:rsid w:val="00ED01CF"/>
    <w:rsid w:val="00ED03B9"/>
    <w:rsid w:val="00ED078F"/>
    <w:rsid w:val="00ED15E5"/>
    <w:rsid w:val="00ED1700"/>
    <w:rsid w:val="00ED1E94"/>
    <w:rsid w:val="00ED28D7"/>
    <w:rsid w:val="00ED2DF1"/>
    <w:rsid w:val="00ED30C4"/>
    <w:rsid w:val="00ED39A4"/>
    <w:rsid w:val="00ED5362"/>
    <w:rsid w:val="00ED6598"/>
    <w:rsid w:val="00ED6B8F"/>
    <w:rsid w:val="00EE0841"/>
    <w:rsid w:val="00EE0D33"/>
    <w:rsid w:val="00EE19B0"/>
    <w:rsid w:val="00EE4408"/>
    <w:rsid w:val="00EE475E"/>
    <w:rsid w:val="00EE4BB0"/>
    <w:rsid w:val="00EE4DC9"/>
    <w:rsid w:val="00EE52CD"/>
    <w:rsid w:val="00EE719B"/>
    <w:rsid w:val="00EE76CC"/>
    <w:rsid w:val="00EF0C0B"/>
    <w:rsid w:val="00EF138B"/>
    <w:rsid w:val="00EF163F"/>
    <w:rsid w:val="00EF2E64"/>
    <w:rsid w:val="00EF320E"/>
    <w:rsid w:val="00EF3FFF"/>
    <w:rsid w:val="00EF5B45"/>
    <w:rsid w:val="00EF6882"/>
    <w:rsid w:val="00F000C7"/>
    <w:rsid w:val="00F00E2D"/>
    <w:rsid w:val="00F0181C"/>
    <w:rsid w:val="00F045B7"/>
    <w:rsid w:val="00F05278"/>
    <w:rsid w:val="00F065B7"/>
    <w:rsid w:val="00F07BA3"/>
    <w:rsid w:val="00F07D29"/>
    <w:rsid w:val="00F1212C"/>
    <w:rsid w:val="00F1224A"/>
    <w:rsid w:val="00F1235F"/>
    <w:rsid w:val="00F13C92"/>
    <w:rsid w:val="00F16351"/>
    <w:rsid w:val="00F166AB"/>
    <w:rsid w:val="00F226D1"/>
    <w:rsid w:val="00F2604F"/>
    <w:rsid w:val="00F27704"/>
    <w:rsid w:val="00F27743"/>
    <w:rsid w:val="00F311D5"/>
    <w:rsid w:val="00F34219"/>
    <w:rsid w:val="00F34DF7"/>
    <w:rsid w:val="00F35623"/>
    <w:rsid w:val="00F36279"/>
    <w:rsid w:val="00F364A3"/>
    <w:rsid w:val="00F36542"/>
    <w:rsid w:val="00F407DD"/>
    <w:rsid w:val="00F419DA"/>
    <w:rsid w:val="00F42331"/>
    <w:rsid w:val="00F42AE3"/>
    <w:rsid w:val="00F43097"/>
    <w:rsid w:val="00F4783D"/>
    <w:rsid w:val="00F51D05"/>
    <w:rsid w:val="00F52170"/>
    <w:rsid w:val="00F5259D"/>
    <w:rsid w:val="00F5359E"/>
    <w:rsid w:val="00F55E95"/>
    <w:rsid w:val="00F55ECE"/>
    <w:rsid w:val="00F5628F"/>
    <w:rsid w:val="00F61AD9"/>
    <w:rsid w:val="00F63903"/>
    <w:rsid w:val="00F64648"/>
    <w:rsid w:val="00F65989"/>
    <w:rsid w:val="00F65EED"/>
    <w:rsid w:val="00F721F2"/>
    <w:rsid w:val="00F73983"/>
    <w:rsid w:val="00F73BBC"/>
    <w:rsid w:val="00F7532A"/>
    <w:rsid w:val="00F77BA2"/>
    <w:rsid w:val="00F80BA4"/>
    <w:rsid w:val="00F81501"/>
    <w:rsid w:val="00F826B3"/>
    <w:rsid w:val="00F82A77"/>
    <w:rsid w:val="00F836F8"/>
    <w:rsid w:val="00F84D2F"/>
    <w:rsid w:val="00F85546"/>
    <w:rsid w:val="00F86875"/>
    <w:rsid w:val="00F87DCF"/>
    <w:rsid w:val="00F9198B"/>
    <w:rsid w:val="00F92EE9"/>
    <w:rsid w:val="00F96864"/>
    <w:rsid w:val="00F96A88"/>
    <w:rsid w:val="00F97E0D"/>
    <w:rsid w:val="00FA2BCF"/>
    <w:rsid w:val="00FA366B"/>
    <w:rsid w:val="00FA37D2"/>
    <w:rsid w:val="00FA6826"/>
    <w:rsid w:val="00FA7DFA"/>
    <w:rsid w:val="00FB0FCF"/>
    <w:rsid w:val="00FB11A1"/>
    <w:rsid w:val="00FB13EA"/>
    <w:rsid w:val="00FB1AB6"/>
    <w:rsid w:val="00FB24FC"/>
    <w:rsid w:val="00FB327E"/>
    <w:rsid w:val="00FB3B7D"/>
    <w:rsid w:val="00FB550D"/>
    <w:rsid w:val="00FB64E9"/>
    <w:rsid w:val="00FB699D"/>
    <w:rsid w:val="00FB7A05"/>
    <w:rsid w:val="00FC2F62"/>
    <w:rsid w:val="00FC4117"/>
    <w:rsid w:val="00FC735B"/>
    <w:rsid w:val="00FD2528"/>
    <w:rsid w:val="00FD4987"/>
    <w:rsid w:val="00FD549A"/>
    <w:rsid w:val="00FD5FFC"/>
    <w:rsid w:val="00FD721A"/>
    <w:rsid w:val="00FD7C9A"/>
    <w:rsid w:val="00FE07F4"/>
    <w:rsid w:val="00FE0848"/>
    <w:rsid w:val="00FE0924"/>
    <w:rsid w:val="00FE110F"/>
    <w:rsid w:val="00FE11C9"/>
    <w:rsid w:val="00FE1D39"/>
    <w:rsid w:val="00FE3638"/>
    <w:rsid w:val="00FE3891"/>
    <w:rsid w:val="00FE49CF"/>
    <w:rsid w:val="00FE56F7"/>
    <w:rsid w:val="00FE5B32"/>
    <w:rsid w:val="00FE5B52"/>
    <w:rsid w:val="00FE6179"/>
    <w:rsid w:val="00FF0038"/>
    <w:rsid w:val="00FF2A18"/>
    <w:rsid w:val="00FF2CE9"/>
    <w:rsid w:val="00FF555F"/>
    <w:rsid w:val="00FF6091"/>
    <w:rsid w:val="00FF6ACB"/>
    <w:rsid w:val="00FF75DF"/>
    <w:rsid w:val="23D6499E"/>
    <w:rsid w:val="47C35AC1"/>
    <w:rsid w:val="7D6E6B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next w:val="1"/>
    <w:link w:val="18"/>
    <w:qFormat/>
    <w:uiPriority w:val="9"/>
    <w:pPr>
      <w:keepNext/>
      <w:keepLines/>
      <w:spacing w:before="240" w:after="0"/>
      <w:outlineLvl w:val="0"/>
    </w:pPr>
    <w:rPr>
      <w:rFonts w:ascii="Cambria" w:hAnsi="Cambria" w:eastAsia="Times New Roman"/>
      <w:color w:val="365F91"/>
      <w:sz w:val="32"/>
      <w:szCs w:val="32"/>
      <w:lang w:val="zh-CN" w:eastAsia="zh-CN"/>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footnote reference"/>
    <w:semiHidden/>
    <w:unhideWhenUsed/>
    <w:qFormat/>
    <w:uiPriority w:val="99"/>
    <w:rPr>
      <w:vertAlign w:val="superscript"/>
    </w:rPr>
  </w:style>
  <w:style w:type="character" w:styleId="6">
    <w:name w:val="endnote reference"/>
    <w:semiHidden/>
    <w:unhideWhenUsed/>
    <w:qFormat/>
    <w:uiPriority w:val="99"/>
    <w:rPr>
      <w:vertAlign w:val="superscript"/>
    </w:rPr>
  </w:style>
  <w:style w:type="character" w:styleId="7">
    <w:name w:val="Hyperlink"/>
    <w:semiHidden/>
    <w:unhideWhenUsed/>
    <w:qFormat/>
    <w:uiPriority w:val="99"/>
    <w:rPr>
      <w:color w:val="0000FF"/>
      <w:u w:val="single"/>
    </w:rPr>
  </w:style>
  <w:style w:type="character" w:styleId="8">
    <w:name w:val="Strong"/>
    <w:qFormat/>
    <w:uiPriority w:val="22"/>
    <w:rPr>
      <w:b/>
      <w:bCs/>
    </w:rPr>
  </w:style>
  <w:style w:type="paragraph" w:styleId="9">
    <w:name w:val="Balloon Text"/>
    <w:basedOn w:val="1"/>
    <w:link w:val="19"/>
    <w:semiHidden/>
    <w:unhideWhenUsed/>
    <w:qFormat/>
    <w:uiPriority w:val="99"/>
    <w:pPr>
      <w:spacing w:after="0" w:line="240" w:lineRule="auto"/>
    </w:pPr>
    <w:rPr>
      <w:rFonts w:ascii="Tahoma" w:hAnsi="Tahoma"/>
      <w:sz w:val="16"/>
      <w:szCs w:val="16"/>
      <w:lang w:val="zh-CN" w:eastAsia="zh-CN"/>
    </w:rPr>
  </w:style>
  <w:style w:type="paragraph" w:styleId="10">
    <w:name w:val="endnote text"/>
    <w:basedOn w:val="1"/>
    <w:link w:val="22"/>
    <w:semiHidden/>
    <w:unhideWhenUsed/>
    <w:qFormat/>
    <w:uiPriority w:val="99"/>
    <w:rPr>
      <w:sz w:val="20"/>
      <w:szCs w:val="20"/>
      <w:lang w:val="zh-CN"/>
    </w:rPr>
  </w:style>
  <w:style w:type="paragraph" w:styleId="11">
    <w:name w:val="footnote text"/>
    <w:basedOn w:val="1"/>
    <w:link w:val="17"/>
    <w:unhideWhenUsed/>
    <w:qFormat/>
    <w:uiPriority w:val="99"/>
    <w:pPr>
      <w:spacing w:after="0" w:line="240" w:lineRule="auto"/>
      <w:ind w:firstLine="720"/>
      <w:jc w:val="both"/>
    </w:pPr>
    <w:rPr>
      <w:rFonts w:ascii="Tms Rmn" w:hAnsi="Tms Rmn" w:eastAsia="Times New Roman"/>
      <w:sz w:val="20"/>
      <w:szCs w:val="20"/>
      <w:lang w:val="zh-CN" w:eastAsia="ru-RU"/>
    </w:rPr>
  </w:style>
  <w:style w:type="paragraph" w:styleId="12">
    <w:name w:val="header"/>
    <w:basedOn w:val="1"/>
    <w:link w:val="20"/>
    <w:unhideWhenUsed/>
    <w:qFormat/>
    <w:uiPriority w:val="99"/>
    <w:pPr>
      <w:tabs>
        <w:tab w:val="center" w:pos="4677"/>
        <w:tab w:val="right" w:pos="9355"/>
      </w:tabs>
      <w:spacing w:after="0" w:line="240" w:lineRule="auto"/>
    </w:pPr>
  </w:style>
  <w:style w:type="paragraph" w:styleId="13">
    <w:name w:val="footer"/>
    <w:basedOn w:val="1"/>
    <w:link w:val="21"/>
    <w:unhideWhenUsed/>
    <w:qFormat/>
    <w:uiPriority w:val="99"/>
    <w:pPr>
      <w:tabs>
        <w:tab w:val="center" w:pos="4677"/>
        <w:tab w:val="right" w:pos="9355"/>
      </w:tabs>
      <w:spacing w:after="0" w:line="240" w:lineRule="auto"/>
    </w:pPr>
  </w:style>
  <w:style w:type="table" w:styleId="14">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ConsPlusNormal"/>
    <w:qFormat/>
    <w:uiPriority w:val="0"/>
    <w:pPr>
      <w:widowControl w:val="0"/>
      <w:autoSpaceDE w:val="0"/>
      <w:autoSpaceDN w:val="0"/>
      <w:adjustRightInd w:val="0"/>
    </w:pPr>
    <w:rPr>
      <w:rFonts w:ascii="Arial" w:hAnsi="Arial" w:eastAsia="Times New Roman" w:cs="Arial"/>
      <w:lang w:val="ru-RU" w:eastAsia="ru-RU" w:bidi="ar-SA"/>
    </w:rPr>
  </w:style>
  <w:style w:type="paragraph" w:customStyle="1" w:styleId="16">
    <w:name w:val="ConsPlusTitle"/>
    <w:qFormat/>
    <w:uiPriority w:val="99"/>
    <w:pPr>
      <w:widowControl w:val="0"/>
      <w:autoSpaceDE w:val="0"/>
      <w:autoSpaceDN w:val="0"/>
      <w:adjustRightInd w:val="0"/>
    </w:pPr>
    <w:rPr>
      <w:rFonts w:ascii="Arial" w:hAnsi="Arial" w:eastAsia="Times New Roman" w:cs="Arial"/>
      <w:b/>
      <w:bCs/>
      <w:lang w:val="ru-RU" w:eastAsia="ru-RU" w:bidi="ar-SA"/>
    </w:rPr>
  </w:style>
  <w:style w:type="character" w:customStyle="1" w:styleId="17">
    <w:name w:val="Текст сноски Знак"/>
    <w:link w:val="11"/>
    <w:qFormat/>
    <w:uiPriority w:val="99"/>
    <w:rPr>
      <w:rFonts w:ascii="Tms Rmn" w:hAnsi="Tms Rmn" w:eastAsia="Times New Roman" w:cs="Times New Roman"/>
      <w:sz w:val="20"/>
      <w:szCs w:val="20"/>
      <w:lang w:eastAsia="ru-RU"/>
    </w:rPr>
  </w:style>
  <w:style w:type="character" w:customStyle="1" w:styleId="18">
    <w:name w:val="Заголовок 1 Знак"/>
    <w:link w:val="2"/>
    <w:qFormat/>
    <w:uiPriority w:val="9"/>
    <w:rPr>
      <w:rFonts w:ascii="Cambria" w:hAnsi="Cambria" w:eastAsia="Times New Roman" w:cs="Times New Roman"/>
      <w:color w:val="365F91"/>
      <w:sz w:val="32"/>
      <w:szCs w:val="32"/>
    </w:rPr>
  </w:style>
  <w:style w:type="character" w:customStyle="1" w:styleId="19">
    <w:name w:val="Текст выноски Знак"/>
    <w:link w:val="9"/>
    <w:semiHidden/>
    <w:qFormat/>
    <w:uiPriority w:val="99"/>
    <w:rPr>
      <w:rFonts w:ascii="Tahoma" w:hAnsi="Tahoma" w:cs="Tahoma"/>
      <w:sz w:val="16"/>
      <w:szCs w:val="16"/>
    </w:rPr>
  </w:style>
  <w:style w:type="character" w:customStyle="1" w:styleId="20">
    <w:name w:val="Верхний колонтитул Знак"/>
    <w:basedOn w:val="3"/>
    <w:link w:val="12"/>
    <w:qFormat/>
    <w:uiPriority w:val="99"/>
  </w:style>
  <w:style w:type="character" w:customStyle="1" w:styleId="21">
    <w:name w:val="Нижний колонтитул Знак"/>
    <w:basedOn w:val="3"/>
    <w:link w:val="13"/>
    <w:qFormat/>
    <w:uiPriority w:val="99"/>
  </w:style>
  <w:style w:type="character" w:customStyle="1" w:styleId="22">
    <w:name w:val="Текст концевой сноски Знак"/>
    <w:link w:val="10"/>
    <w:semiHidden/>
    <w:qFormat/>
    <w:uiPriority w:val="99"/>
    <w:rPr>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CE5E4-3956-488E-B214-8E52DB2C7FDB}">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57</Pages>
  <Words>25979</Words>
  <Characters>148081</Characters>
  <Lines>1234</Lines>
  <Paragraphs>347</Paragraphs>
  <TotalTime>35</TotalTime>
  <ScaleCrop>false</ScaleCrop>
  <LinksUpToDate>false</LinksUpToDate>
  <CharactersWithSpaces>173713</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2024-02-21T09:14:00Z</dcterms:created>
  <dc:creator>surkova</dc:creator>
  <cp:lastModifiedBy>WPS_1706837902</cp:lastModifiedBy>
  <cp:lastPrinted>2024-02-20T07:30:00Z</cp:lastPrinted>
  <dcterms:modified xsi:type="dcterms:W3CDTF">2024-10-30T12:44:12Z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EDA217A6889E452E9F11DD122DC6D865_12</vt:lpwstr>
  </property>
</Properties>
</file>