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center"/>
        <w:rPr>
          <w:rFonts w:hint="default" w:ascii="Arial" w:hAnsi="Arial" w:eastAsia="Times New Roman" w:cs="Arial"/>
          <w:b/>
          <w:bCs/>
          <w:color w:val="000000"/>
          <w:sz w:val="32"/>
          <w:szCs w:val="32"/>
          <w:lang w:val="en-US" w:eastAsia="ru-RU"/>
        </w:rPr>
      </w:pPr>
      <w:r>
        <w:rPr>
          <w:rFonts w:hint="default" w:ascii="Arial" w:hAnsi="Arial" w:eastAsia="Times New Roman" w:cs="Arial"/>
          <w:b/>
          <w:bCs/>
          <w:color w:val="000000"/>
          <w:sz w:val="32"/>
          <w:szCs w:val="32"/>
          <w:lang w:val="en-US" w:eastAsia="ru-RU"/>
        </w:rPr>
        <w:t>__</w:t>
      </w: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.</w:t>
      </w:r>
      <w:r>
        <w:rPr>
          <w:rFonts w:hint="default" w:ascii="Arial" w:hAnsi="Arial" w:eastAsia="Times New Roman" w:cs="Arial"/>
          <w:b/>
          <w:bCs/>
          <w:color w:val="000000"/>
          <w:sz w:val="32"/>
          <w:szCs w:val="32"/>
          <w:lang w:val="en-US" w:eastAsia="ru-RU"/>
        </w:rPr>
        <w:t>__</w:t>
      </w: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 xml:space="preserve">.2023г. № </w:t>
      </w:r>
      <w:r>
        <w:rPr>
          <w:rFonts w:hint="default" w:ascii="Arial" w:hAnsi="Arial" w:eastAsia="Times New Roman" w:cs="Arial"/>
          <w:b/>
          <w:bCs/>
          <w:color w:val="000000"/>
          <w:sz w:val="32"/>
          <w:szCs w:val="32"/>
          <w:lang w:val="en-US" w:eastAsia="ru-RU"/>
        </w:rPr>
        <w:t xml:space="preserve">__ проект     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  <w:highlight w:val="none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>
        <w:rPr>
          <w:rFonts w:ascii="Arial" w:hAnsi="Arial" w:cs="Arial"/>
          <w:b/>
          <w:sz w:val="32"/>
          <w:szCs w:val="32"/>
          <w:highlight w:val="none"/>
        </w:rPr>
        <w:t>«</w:t>
      </w:r>
      <w:r>
        <w:rPr>
          <w:rFonts w:ascii="Arial" w:hAnsi="Arial" w:cs="Arial"/>
          <w:b/>
          <w:sz w:val="32"/>
          <w:szCs w:val="32"/>
          <w:highlight w:val="none"/>
          <w:lang w:val="ru-RU"/>
        </w:rPr>
        <w:t>НАГАЛЫК</w:t>
      </w:r>
      <w:r>
        <w:rPr>
          <w:rFonts w:ascii="Arial" w:hAnsi="Arial" w:cs="Arial"/>
          <w:b/>
          <w:sz w:val="32"/>
          <w:szCs w:val="32"/>
          <w:highlight w:val="none"/>
        </w:rPr>
        <w:t>»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  <w:highlight w:val="none"/>
        </w:rPr>
      </w:pPr>
      <w:r>
        <w:rPr>
          <w:rFonts w:ascii="Arial" w:hAnsi="Arial" w:cs="Arial"/>
          <w:b/>
          <w:sz w:val="32"/>
          <w:szCs w:val="32"/>
        </w:rPr>
        <w:t xml:space="preserve">В УСТАВ МУНИЦИПАЛЬНОГО ОБРАЗОВАНИЯ </w:t>
      </w:r>
      <w:r>
        <w:rPr>
          <w:rFonts w:ascii="Arial" w:hAnsi="Arial" w:cs="Arial"/>
          <w:b/>
          <w:sz w:val="32"/>
          <w:szCs w:val="32"/>
          <w:highlight w:val="none"/>
        </w:rPr>
        <w:t>«</w:t>
      </w:r>
      <w:r>
        <w:rPr>
          <w:rFonts w:ascii="Arial" w:hAnsi="Arial" w:cs="Arial"/>
          <w:b/>
          <w:sz w:val="32"/>
          <w:szCs w:val="32"/>
          <w:highlight w:val="none"/>
          <w:lang w:val="ru-RU"/>
        </w:rPr>
        <w:t>НАГАЛЫК</w:t>
      </w:r>
      <w:r>
        <w:rPr>
          <w:rFonts w:ascii="Arial" w:hAnsi="Arial" w:cs="Arial"/>
          <w:b/>
          <w:sz w:val="32"/>
          <w:szCs w:val="32"/>
          <w:highlight w:val="none"/>
        </w:rPr>
        <w:t>»</w:t>
      </w:r>
    </w:p>
    <w:p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rPr>
          <w:rFonts w:ascii="Times New Roman" w:hAnsi="Times New Roman" w:eastAsia="BatangChe"/>
          <w:color w:val="000000"/>
          <w:spacing w:val="-1"/>
          <w:sz w:val="24"/>
          <w:szCs w:val="24"/>
        </w:rPr>
      </w:pPr>
    </w:p>
    <w:p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eastAsia="BatangChe" w:cs="Arial"/>
          <w:color w:val="000000"/>
          <w:spacing w:val="-1"/>
          <w:sz w:val="24"/>
          <w:szCs w:val="24"/>
        </w:rPr>
      </w:pPr>
      <w:r>
        <w:rPr>
          <w:rFonts w:ascii="Arial" w:hAnsi="Arial" w:eastAsia="BatangChe" w:cs="Arial"/>
          <w:color w:val="000000"/>
          <w:spacing w:val="-1"/>
          <w:sz w:val="24"/>
          <w:szCs w:val="24"/>
        </w:rPr>
        <w:t xml:space="preserve">В соответствии со ст. 7, 35, 44 Федерального закона от 06.10.2003 №131-ФЗ «Об общих принципах организации местного самоуправления в Российской Федерации» Дума муниципального образования 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«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  <w:lang w:val="ru-RU"/>
        </w:rPr>
        <w:t>Нагалык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»</w:t>
      </w:r>
    </w:p>
    <w:p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Times New Roman" w:hAnsi="Times New Roman" w:eastAsia="BatangChe"/>
          <w:b/>
          <w:color w:val="000000"/>
          <w:spacing w:val="-1"/>
          <w:sz w:val="24"/>
          <w:szCs w:val="24"/>
        </w:rPr>
      </w:pPr>
    </w:p>
    <w:p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Arial" w:hAnsi="Arial" w:eastAsia="BatangChe" w:cs="Arial"/>
          <w:b/>
          <w:color w:val="000000"/>
          <w:spacing w:val="-1"/>
          <w:sz w:val="30"/>
          <w:szCs w:val="30"/>
        </w:rPr>
      </w:pPr>
      <w:r>
        <w:rPr>
          <w:rFonts w:ascii="Arial" w:hAnsi="Arial" w:eastAsia="BatangChe" w:cs="Arial"/>
          <w:b/>
          <w:color w:val="000000"/>
          <w:spacing w:val="-1"/>
          <w:sz w:val="30"/>
          <w:szCs w:val="30"/>
        </w:rPr>
        <w:t>РЕШИЛА:</w:t>
      </w:r>
    </w:p>
    <w:p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Times New Roman" w:hAnsi="Times New Roman" w:eastAsia="BatangChe"/>
          <w:b/>
          <w:color w:val="000000"/>
          <w:spacing w:val="-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BatangChe" w:cs="Arial"/>
          <w:sz w:val="24"/>
          <w:szCs w:val="24"/>
        </w:rPr>
      </w:pPr>
      <w:r>
        <w:rPr>
          <w:rFonts w:ascii="Arial" w:hAnsi="Arial" w:eastAsia="BatangChe" w:cs="Arial"/>
          <w:sz w:val="24"/>
          <w:szCs w:val="24"/>
        </w:rPr>
        <w:t>1. Внести в Устав муниципальн</w:t>
      </w:r>
      <w:bookmarkStart w:id="0" w:name="_GoBack"/>
      <w:bookmarkEnd w:id="0"/>
      <w:r>
        <w:rPr>
          <w:rFonts w:ascii="Arial" w:hAnsi="Arial" w:eastAsia="BatangChe" w:cs="Arial"/>
          <w:sz w:val="24"/>
          <w:szCs w:val="24"/>
        </w:rPr>
        <w:t xml:space="preserve">ого образования 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«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  <w:lang w:val="ru-RU"/>
        </w:rPr>
        <w:t>Нагалык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»</w:t>
      </w:r>
      <w:r>
        <w:rPr>
          <w:rFonts w:ascii="Arial" w:hAnsi="Arial" w:eastAsia="BatangChe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eastAsia="BatangChe" w:cs="Arial"/>
          <w:sz w:val="24"/>
          <w:szCs w:val="24"/>
        </w:rPr>
        <w:t>следующие изменения: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>
        <w:rPr>
          <w:rFonts w:ascii="Arial" w:hAnsi="Arial" w:cs="Arial"/>
          <w:b/>
          <w:bCs/>
          <w:sz w:val="24"/>
          <w:szCs w:val="24"/>
        </w:rPr>
        <w:t>В абзацах 1 и 4 части 5 статьи 11 Устава слова</w:t>
      </w:r>
      <w:r>
        <w:rPr>
          <w:rFonts w:ascii="Arial" w:hAnsi="Arial" w:cs="Arial"/>
          <w:sz w:val="24"/>
          <w:szCs w:val="24"/>
        </w:rPr>
        <w:t xml:space="preserve"> «Избирательная комиссия Поселения» </w:t>
      </w:r>
      <w:r>
        <w:rPr>
          <w:rFonts w:ascii="Arial" w:hAnsi="Arial" w:cs="Arial"/>
          <w:b/>
          <w:bCs/>
          <w:sz w:val="24"/>
          <w:szCs w:val="24"/>
        </w:rPr>
        <w:t>заменить словами</w:t>
      </w:r>
      <w:r>
        <w:rPr>
          <w:rFonts w:ascii="Arial" w:hAnsi="Arial" w:cs="Arial"/>
          <w:sz w:val="24"/>
          <w:szCs w:val="24"/>
        </w:rPr>
        <w:t xml:space="preserve"> «избирательная комиссия, организующей подготовку и проведение местного референдума»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BatangChe" w:cs="Arial"/>
          <w:sz w:val="24"/>
          <w:szCs w:val="24"/>
        </w:rPr>
      </w:pPr>
      <w:r>
        <w:rPr>
          <w:rFonts w:ascii="Arial" w:hAnsi="Arial" w:eastAsia="BatangChe" w:cs="Arial"/>
          <w:sz w:val="24"/>
          <w:szCs w:val="24"/>
        </w:rPr>
        <w:t xml:space="preserve">1.2 </w:t>
      </w:r>
      <w:r>
        <w:rPr>
          <w:rFonts w:ascii="Arial" w:hAnsi="Arial" w:cs="Arial"/>
          <w:b/>
          <w:bCs/>
          <w:sz w:val="24"/>
          <w:szCs w:val="24"/>
        </w:rPr>
        <w:t>В части 10 статьи 12 Устава слова</w:t>
      </w:r>
      <w:r>
        <w:rPr>
          <w:rFonts w:ascii="Arial" w:hAnsi="Arial" w:cs="Arial"/>
          <w:sz w:val="24"/>
          <w:szCs w:val="24"/>
        </w:rPr>
        <w:t xml:space="preserve"> «избирательной комиссией» </w:t>
      </w:r>
      <w:r>
        <w:rPr>
          <w:rFonts w:ascii="Arial" w:hAnsi="Arial" w:cs="Arial"/>
          <w:b/>
          <w:bCs/>
          <w:sz w:val="24"/>
          <w:szCs w:val="24"/>
        </w:rPr>
        <w:t>заменить словами</w:t>
      </w:r>
      <w:r>
        <w:rPr>
          <w:rFonts w:ascii="Arial" w:hAnsi="Arial" w:cs="Arial"/>
          <w:sz w:val="24"/>
          <w:szCs w:val="24"/>
        </w:rPr>
        <w:t xml:space="preserve"> «избирательной комиссией, организующей подготовку и проведение муниципальных выборов»;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BatangChe" w:cs="Arial"/>
          <w:sz w:val="24"/>
          <w:szCs w:val="24"/>
        </w:rPr>
      </w:pPr>
      <w:r>
        <w:rPr>
          <w:rFonts w:ascii="Arial" w:hAnsi="Arial" w:eastAsia="BatangChe" w:cs="Arial"/>
          <w:sz w:val="24"/>
          <w:szCs w:val="24"/>
        </w:rPr>
        <w:t xml:space="preserve">1.3 </w:t>
      </w:r>
      <w:r>
        <w:rPr>
          <w:rFonts w:ascii="Arial" w:hAnsi="Arial" w:eastAsia="BatangChe" w:cs="Arial"/>
          <w:b/>
          <w:bCs/>
          <w:sz w:val="24"/>
          <w:szCs w:val="24"/>
        </w:rPr>
        <w:t>Пункт 7 части 2.2 статьи 24 Устава исключить</w:t>
      </w:r>
      <w:r>
        <w:rPr>
          <w:rFonts w:ascii="Arial" w:hAnsi="Arial" w:eastAsia="BatangChe" w:cs="Arial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BatangChe" w:cs="Arial"/>
          <w:sz w:val="24"/>
          <w:szCs w:val="24"/>
        </w:rPr>
      </w:pPr>
      <w:r>
        <w:rPr>
          <w:rFonts w:ascii="Arial" w:hAnsi="Arial" w:eastAsia="BatangChe" w:cs="Arial"/>
          <w:sz w:val="24"/>
          <w:szCs w:val="24"/>
        </w:rPr>
        <w:t xml:space="preserve">1.4 </w:t>
      </w:r>
      <w:r>
        <w:rPr>
          <w:rFonts w:ascii="Arial" w:hAnsi="Arial" w:eastAsia="BatangChe" w:cs="Arial"/>
          <w:b/>
          <w:bCs/>
          <w:sz w:val="24"/>
          <w:szCs w:val="24"/>
        </w:rPr>
        <w:t>В пункте 16 части 6 статьи 37 Устава слова</w:t>
      </w:r>
      <w:r>
        <w:rPr>
          <w:rFonts w:ascii="Arial" w:hAnsi="Arial" w:eastAsia="BatangChe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, Избирательной комиссии поселения</w:t>
      </w:r>
      <w:r>
        <w:rPr>
          <w:rFonts w:ascii="Arial" w:hAnsi="Arial" w:eastAsia="BatangChe" w:cs="Arial"/>
          <w:sz w:val="24"/>
          <w:szCs w:val="24"/>
        </w:rPr>
        <w:t xml:space="preserve">» </w:t>
      </w:r>
      <w:r>
        <w:rPr>
          <w:rFonts w:ascii="Arial" w:hAnsi="Arial" w:eastAsia="BatangChe" w:cs="Arial"/>
          <w:b/>
          <w:bCs/>
          <w:sz w:val="24"/>
          <w:szCs w:val="24"/>
        </w:rPr>
        <w:t>исключить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BatangChe" w:cs="Arial"/>
          <w:b/>
          <w:bCs/>
          <w:sz w:val="24"/>
          <w:szCs w:val="24"/>
        </w:rPr>
      </w:pPr>
      <w:r>
        <w:rPr>
          <w:rFonts w:ascii="Arial" w:hAnsi="Arial" w:eastAsia="BatangChe" w:cs="Arial"/>
          <w:sz w:val="24"/>
          <w:szCs w:val="24"/>
        </w:rPr>
        <w:t xml:space="preserve">1.5 </w:t>
      </w:r>
      <w:r>
        <w:rPr>
          <w:rFonts w:ascii="Arial" w:hAnsi="Arial" w:eastAsia="BatangChe" w:cs="Arial"/>
          <w:b/>
          <w:bCs/>
          <w:sz w:val="24"/>
          <w:szCs w:val="24"/>
        </w:rPr>
        <w:t>Статью 40 Устава исключить.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BatangChe" w:cs="Arial"/>
          <w:sz w:val="24"/>
          <w:szCs w:val="24"/>
        </w:rPr>
        <w:t xml:space="preserve">1.6 </w:t>
      </w:r>
      <w:r>
        <w:rPr>
          <w:rFonts w:ascii="Arial" w:hAnsi="Arial" w:cs="Arial"/>
          <w:b/>
          <w:bCs/>
          <w:sz w:val="24"/>
          <w:szCs w:val="24"/>
        </w:rPr>
        <w:t>В части 3 статьи 48 Устава слова</w:t>
      </w:r>
      <w:r>
        <w:rPr>
          <w:rFonts w:ascii="Arial" w:hAnsi="Arial" w:cs="Arial"/>
          <w:sz w:val="24"/>
          <w:szCs w:val="24"/>
        </w:rPr>
        <w:t xml:space="preserve"> «, председатель Избирательной комиссии Поселения или» </w:t>
      </w:r>
      <w:r>
        <w:rPr>
          <w:rFonts w:ascii="Arial" w:hAnsi="Arial" w:cs="Arial"/>
          <w:b/>
          <w:bCs/>
          <w:sz w:val="24"/>
          <w:szCs w:val="24"/>
        </w:rPr>
        <w:t>исключить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BatangChe" w:cs="Arial"/>
          <w:sz w:val="24"/>
          <w:szCs w:val="24"/>
        </w:rPr>
        <w:t xml:space="preserve">1.7 </w:t>
      </w:r>
      <w:r>
        <w:rPr>
          <w:rFonts w:ascii="Arial" w:hAnsi="Arial" w:cs="Arial"/>
          <w:b/>
          <w:bCs/>
          <w:sz w:val="24"/>
          <w:szCs w:val="24"/>
        </w:rPr>
        <w:t>В части 1 статьи 49 Устава слова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napToGrid w:val="0"/>
          <w:color w:val="000000"/>
          <w:sz w:val="24"/>
          <w:szCs w:val="24"/>
        </w:rPr>
        <w:t>, аппарате Избирательной комиссии Поселения</w:t>
      </w:r>
      <w:r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napToGrid w:val="0"/>
          <w:color w:val="000000"/>
          <w:sz w:val="24"/>
          <w:szCs w:val="24"/>
        </w:rPr>
        <w:t>«Избирательной комиссии Поселения»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исключить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BatangChe" w:cs="Arial"/>
          <w:b/>
          <w:bCs/>
          <w:sz w:val="24"/>
          <w:szCs w:val="24"/>
        </w:rPr>
      </w:pPr>
      <w:r>
        <w:rPr>
          <w:rFonts w:ascii="Arial" w:hAnsi="Arial" w:eastAsia="BatangChe" w:cs="Arial"/>
          <w:sz w:val="24"/>
          <w:szCs w:val="24"/>
        </w:rPr>
        <w:t xml:space="preserve">1.8 </w:t>
      </w:r>
      <w:r>
        <w:rPr>
          <w:rFonts w:ascii="Arial" w:hAnsi="Arial" w:cs="Arial"/>
          <w:b/>
          <w:bCs/>
          <w:sz w:val="24"/>
          <w:szCs w:val="24"/>
        </w:rPr>
        <w:t>В части 3 статьи 49 Устава слова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napToGrid w:val="0"/>
          <w:color w:val="000000"/>
          <w:sz w:val="24"/>
          <w:szCs w:val="24"/>
        </w:rPr>
        <w:t>аппарата Избирательной комиссии Поселения»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исключить</w:t>
      </w:r>
    </w:p>
    <w:p>
      <w:pPr>
        <w:spacing w:after="0" w:line="240" w:lineRule="auto"/>
        <w:ind w:firstLine="709"/>
        <w:jc w:val="both"/>
        <w:rPr>
          <w:rFonts w:ascii="Arial" w:hAnsi="Arial" w:eastAsia="BatangChe" w:cs="Arial"/>
          <w:sz w:val="24"/>
          <w:szCs w:val="24"/>
        </w:rPr>
      </w:pPr>
      <w:r>
        <w:rPr>
          <w:rFonts w:ascii="Arial" w:hAnsi="Arial" w:eastAsia="BatangChe" w:cs="Arial"/>
          <w:sz w:val="24"/>
          <w:szCs w:val="24"/>
        </w:rPr>
        <w:t>2. В порядке, установленном Федеральным законом от 21.07.2005 №97-ФЗ«О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</w:t>
      </w:r>
      <w:r>
        <w:rPr>
          <w:rFonts w:ascii="Arial" w:hAnsi="Arial" w:eastAsia="BatangChe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«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  <w:lang w:val="ru-RU"/>
        </w:rPr>
        <w:t>Нагалык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»</w:t>
      </w:r>
      <w:r>
        <w:rPr>
          <w:rFonts w:ascii="Arial" w:hAnsi="Arial" w:eastAsia="BatangChe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eastAsia="BatangChe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>
      <w:pPr>
        <w:spacing w:after="0" w:line="240" w:lineRule="auto"/>
        <w:ind w:firstLine="709"/>
        <w:jc w:val="both"/>
        <w:rPr>
          <w:rFonts w:ascii="Arial" w:hAnsi="Arial" w:eastAsia="BatangChe" w:cs="Arial"/>
          <w:sz w:val="24"/>
          <w:szCs w:val="24"/>
        </w:rPr>
      </w:pPr>
      <w:r>
        <w:rPr>
          <w:rFonts w:ascii="Arial" w:hAnsi="Arial" w:eastAsia="BatangChe" w:cs="Arial"/>
          <w:sz w:val="24"/>
          <w:szCs w:val="24"/>
        </w:rPr>
        <w:t xml:space="preserve">3. Главе муниципального образования 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«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  <w:lang w:val="ru-RU"/>
        </w:rPr>
        <w:t>Нагалык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»</w:t>
      </w:r>
      <w:r>
        <w:rPr>
          <w:rFonts w:ascii="Arial" w:hAnsi="Arial" w:eastAsia="BatangChe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eastAsia="BatangChe" w:cs="Arial"/>
          <w:sz w:val="24"/>
          <w:szCs w:val="24"/>
        </w:rPr>
        <w:t>опубликовать муниципальный правовой акт муниципального образования</w:t>
      </w:r>
      <w:r>
        <w:rPr>
          <w:rFonts w:ascii="Arial" w:hAnsi="Arial" w:eastAsia="BatangChe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«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  <w:lang w:val="ru-RU"/>
        </w:rPr>
        <w:t>Нагалык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»</w:t>
      </w:r>
      <w:r>
        <w:rPr>
          <w:rFonts w:ascii="Arial" w:hAnsi="Arial" w:eastAsia="BatangChe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eastAsia="BatangChe" w:cs="Arial"/>
          <w:sz w:val="24"/>
          <w:szCs w:val="24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«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  <w:lang w:val="ru-RU"/>
        </w:rPr>
        <w:t>Нагалык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»</w:t>
      </w:r>
      <w:r>
        <w:rPr>
          <w:rFonts w:ascii="Arial" w:hAnsi="Arial" w:eastAsia="BatangChe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eastAsia="BatangChe" w:cs="Arial"/>
          <w:sz w:val="24"/>
          <w:szCs w:val="24"/>
        </w:rPr>
        <w:t>для включения указанных сведений в государственный реестр уставов муниципальных образований Иркутской области в 10-дневный срок.</w:t>
      </w:r>
    </w:p>
    <w:p>
      <w:pPr>
        <w:spacing w:after="0" w:line="240" w:lineRule="auto"/>
        <w:ind w:firstLine="709"/>
        <w:jc w:val="both"/>
        <w:rPr>
          <w:rFonts w:ascii="Arial" w:hAnsi="Arial" w:eastAsia="BatangChe" w:cs="Arial"/>
          <w:sz w:val="24"/>
          <w:szCs w:val="24"/>
        </w:rPr>
      </w:pPr>
      <w:r>
        <w:rPr>
          <w:rFonts w:ascii="Arial" w:hAnsi="Arial" w:eastAsia="BatangChe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газете </w:t>
      </w:r>
      <w:r>
        <w:rPr>
          <w:rFonts w:ascii="Arial" w:hAnsi="Arial" w:eastAsia="BatangChe" w:cs="Arial"/>
          <w:sz w:val="24"/>
          <w:szCs w:val="24"/>
          <w:highlight w:val="none"/>
        </w:rPr>
        <w:t>Вестник</w:t>
      </w:r>
      <w:r>
        <w:rPr>
          <w:rFonts w:hint="default" w:ascii="Arial" w:hAnsi="Arial" w:eastAsia="BatangChe" w:cs="Arial"/>
          <w:sz w:val="24"/>
          <w:szCs w:val="24"/>
          <w:highlight w:val="none"/>
          <w:lang w:val="ru-RU"/>
        </w:rPr>
        <w:t xml:space="preserve"> Нагалыка</w:t>
      </w:r>
      <w:r>
        <w:rPr>
          <w:rFonts w:ascii="Arial" w:hAnsi="Arial" w:eastAsia="BatangChe" w:cs="Arial"/>
          <w:sz w:val="24"/>
          <w:szCs w:val="24"/>
        </w:rPr>
        <w:t>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BatangChe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BatangChe"/>
          <w:sz w:val="24"/>
          <w:szCs w:val="24"/>
        </w:rPr>
      </w:pPr>
    </w:p>
    <w:p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«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  <w:lang w:val="ru-RU"/>
        </w:rPr>
        <w:t>Нагалык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 xml:space="preserve">                Борголов В.К.</w:t>
      </w:r>
      <w:r>
        <w:rPr>
          <w:rFonts w:ascii="Arial" w:hAnsi="Arial" w:cs="Arial"/>
          <w:sz w:val="24"/>
          <w:szCs w:val="24"/>
        </w:rPr>
        <w:t xml:space="preserve">                       </w:t>
      </w:r>
    </w:p>
    <w:p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«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  <w:lang w:val="ru-RU"/>
        </w:rPr>
        <w:t>Нагалык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  <w:lang w:val="ru-RU"/>
        </w:rPr>
        <w:t>Емнуев</w:t>
      </w:r>
      <w:r>
        <w:rPr>
          <w:rFonts w:hint="default" w:ascii="Arial" w:hAnsi="Arial" w:cs="Arial"/>
          <w:sz w:val="24"/>
          <w:szCs w:val="24"/>
          <w:lang w:val="ru-RU"/>
        </w:rPr>
        <w:t xml:space="preserve"> Г.Г.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</w:p>
    <w:p>
      <w:pPr>
        <w:spacing w:after="0" w:line="240" w:lineRule="auto"/>
        <w:jc w:val="both"/>
        <w:rPr>
          <w:rFonts w:ascii="Arial" w:hAnsi="Arial" w:eastAsia="BatangChe" w:cs="Arial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BatangChe"/>
          <w:sz w:val="24"/>
          <w:szCs w:val="24"/>
        </w:rPr>
      </w:pPr>
    </w:p>
    <w:sectPr>
      <w:pgSz w:w="11906" w:h="16838"/>
      <w:pgMar w:top="851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Batang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33"/>
    <w:rsid w:val="0002009A"/>
    <w:rsid w:val="00044BE9"/>
    <w:rsid w:val="00120D46"/>
    <w:rsid w:val="00252C9E"/>
    <w:rsid w:val="00274620"/>
    <w:rsid w:val="00291D55"/>
    <w:rsid w:val="002949CC"/>
    <w:rsid w:val="002A4CB6"/>
    <w:rsid w:val="002D38E4"/>
    <w:rsid w:val="0031310D"/>
    <w:rsid w:val="00322FE0"/>
    <w:rsid w:val="003255CB"/>
    <w:rsid w:val="00346543"/>
    <w:rsid w:val="003A0133"/>
    <w:rsid w:val="004804D9"/>
    <w:rsid w:val="004B11F4"/>
    <w:rsid w:val="004D2173"/>
    <w:rsid w:val="004D7BD7"/>
    <w:rsid w:val="00560C9A"/>
    <w:rsid w:val="00571EBE"/>
    <w:rsid w:val="005A3EB7"/>
    <w:rsid w:val="006A0C2B"/>
    <w:rsid w:val="006D6ABE"/>
    <w:rsid w:val="006F3A2D"/>
    <w:rsid w:val="00796C92"/>
    <w:rsid w:val="007A7E6E"/>
    <w:rsid w:val="0081155A"/>
    <w:rsid w:val="00850FD1"/>
    <w:rsid w:val="00890104"/>
    <w:rsid w:val="00897A65"/>
    <w:rsid w:val="0095476D"/>
    <w:rsid w:val="00986CC3"/>
    <w:rsid w:val="00A348F4"/>
    <w:rsid w:val="00A54674"/>
    <w:rsid w:val="00A554AC"/>
    <w:rsid w:val="00B220AF"/>
    <w:rsid w:val="00B46393"/>
    <w:rsid w:val="00B63FF4"/>
    <w:rsid w:val="00C47F04"/>
    <w:rsid w:val="00C7178E"/>
    <w:rsid w:val="00C85657"/>
    <w:rsid w:val="00C96D0B"/>
    <w:rsid w:val="00D1790F"/>
    <w:rsid w:val="00D21DD0"/>
    <w:rsid w:val="00D765F7"/>
    <w:rsid w:val="00DD5506"/>
    <w:rsid w:val="00DD5EE5"/>
    <w:rsid w:val="00E203DF"/>
    <w:rsid w:val="00E6034E"/>
    <w:rsid w:val="00EA6538"/>
    <w:rsid w:val="00EB4DA2"/>
    <w:rsid w:val="00EC7717"/>
    <w:rsid w:val="00F74805"/>
    <w:rsid w:val="00F82A7D"/>
    <w:rsid w:val="00F976F4"/>
    <w:rsid w:val="00FC16B1"/>
    <w:rsid w:val="00FF2F3C"/>
    <w:rsid w:val="220B2AB1"/>
    <w:rsid w:val="42AB5DB5"/>
    <w:rsid w:val="7E530B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6">
    <w:name w:val="Заголовок статьи"/>
    <w:basedOn w:val="1"/>
    <w:next w:val="1"/>
    <w:uiPriority w:val="9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7">
    <w:name w:val="List Paragraph"/>
    <w:basedOn w:val="1"/>
    <w:qFormat/>
    <w:uiPriority w:val="34"/>
    <w:pPr>
      <w:spacing w:after="200" w:line="276" w:lineRule="auto"/>
      <w:ind w:left="720"/>
      <w:contextualSpacing/>
    </w:pPr>
  </w:style>
  <w:style w:type="paragraph" w:customStyle="1" w:styleId="8">
    <w:name w:val="ConsNormal"/>
    <w:link w:val="9"/>
    <w:qFormat/>
    <w:uiPriority w:val="99"/>
    <w:pPr>
      <w:spacing w:after="0" w:line="240" w:lineRule="auto"/>
      <w:ind w:firstLine="720"/>
    </w:pPr>
    <w:rPr>
      <w:rFonts w:ascii="Arial" w:hAnsi="Arial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9">
    <w:name w:val="ConsNormal Знак"/>
    <w:basedOn w:val="2"/>
    <w:link w:val="8"/>
    <w:qFormat/>
    <w:uiPriority w:val="99"/>
    <w:rPr>
      <w:rFonts w:ascii="Arial" w:hAnsi="Arial" w:eastAsia="Times New Roman" w:cs="Times New Roman"/>
      <w:snapToGrid w:val="0"/>
      <w:sz w:val="20"/>
      <w:szCs w:val="20"/>
      <w:lang w:eastAsia="ru-RU"/>
    </w:rPr>
  </w:style>
  <w:style w:type="character" w:customStyle="1" w:styleId="10">
    <w:name w:val="Текст выноски Знак"/>
    <w:basedOn w:val="2"/>
    <w:link w:val="4"/>
    <w:semiHidden/>
    <w:qFormat/>
    <w:uiPriority w:val="99"/>
    <w:rPr>
      <w:rFonts w:ascii="Segoe UI" w:hAnsi="Segoe UI" w:eastAsia="Calibri" w:cs="Segoe UI"/>
      <w:sz w:val="18"/>
      <w:szCs w:val="18"/>
    </w:rPr>
  </w:style>
  <w:style w:type="paragraph" w:customStyle="1" w:styleId="11">
    <w:name w:val="текст"/>
    <w:basedOn w:val="1"/>
    <w:link w:val="13"/>
    <w:qFormat/>
    <w:uiPriority w:val="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  <w:bCs/>
      <w:sz w:val="24"/>
      <w:szCs w:val="24"/>
      <w:lang w:eastAsia="ru-RU"/>
    </w:rPr>
  </w:style>
  <w:style w:type="paragraph" w:customStyle="1" w:styleId="12">
    <w:name w:val="оглавление"/>
    <w:basedOn w:val="1"/>
    <w:link w:val="14"/>
    <w:qFormat/>
    <w:uiPriority w:val="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eastAsia="BatangChe" w:cs="Arial"/>
      <w:b/>
      <w:sz w:val="24"/>
      <w:szCs w:val="24"/>
    </w:rPr>
  </w:style>
  <w:style w:type="character" w:customStyle="1" w:styleId="13">
    <w:name w:val="текст Знак"/>
    <w:basedOn w:val="2"/>
    <w:link w:val="11"/>
    <w:qFormat/>
    <w:uiPriority w:val="0"/>
    <w:rPr>
      <w:rFonts w:ascii="Arial" w:hAnsi="Arial" w:eastAsia="Calibri" w:cs="Arial"/>
      <w:bCs/>
      <w:sz w:val="24"/>
      <w:szCs w:val="24"/>
      <w:lang w:eastAsia="ru-RU"/>
    </w:rPr>
  </w:style>
  <w:style w:type="character" w:customStyle="1" w:styleId="14">
    <w:name w:val="оглавление Знак"/>
    <w:basedOn w:val="2"/>
    <w:link w:val="12"/>
    <w:qFormat/>
    <w:uiPriority w:val="0"/>
    <w:rPr>
      <w:rFonts w:ascii="Arial" w:hAnsi="Arial" w:eastAsia="BatangChe" w:cs="Arial"/>
      <w:b/>
      <w:sz w:val="24"/>
      <w:szCs w:val="24"/>
    </w:rPr>
  </w:style>
  <w:style w:type="character" w:customStyle="1" w:styleId="15">
    <w:name w:val="Font Style32"/>
    <w:qFormat/>
    <w:uiPriority w:val="99"/>
    <w:rPr>
      <w:rFonts w:ascii="Times New Roman" w:hAnsi="Times New Roman"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2</Pages>
  <Words>368</Words>
  <Characters>2101</Characters>
  <Lines>17</Lines>
  <Paragraphs>4</Paragraphs>
  <TotalTime>6</TotalTime>
  <ScaleCrop>false</ScaleCrop>
  <LinksUpToDate>false</LinksUpToDate>
  <CharactersWithSpaces>2465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2023-04-22T15:16:00Z</dcterms:created>
  <dc:creator>Forhaxed</dc:creator>
  <cp:lastModifiedBy>User</cp:lastModifiedBy>
  <cp:lastPrinted>2023-05-02T04:06:00Z</cp:lastPrinted>
  <dcterms:modified xsi:type="dcterms:W3CDTF">2023-05-10T06:38:29Z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4D0D512F1C5749C6B1C7F03E63C888EC</vt:lpwstr>
  </property>
</Properties>
</file>