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</w:pP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27</w:t>
      </w:r>
      <w:r>
        <w:rPr>
          <w:rFonts w:hint="default" w:ascii="Arial" w:hAnsi="Arial" w:eastAsia="Times New Roman" w:cs="Arial"/>
          <w:b/>
          <w:sz w:val="32"/>
          <w:szCs w:val="32"/>
          <w:lang w:eastAsia="ru-RU"/>
        </w:rPr>
        <w:t>.0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2</w:t>
      </w:r>
      <w:r>
        <w:rPr>
          <w:rFonts w:hint="default" w:ascii="Arial" w:hAnsi="Arial" w:eastAsia="Times New Roman" w:cs="Arial"/>
          <w:b/>
          <w:sz w:val="32"/>
          <w:szCs w:val="32"/>
          <w:lang w:eastAsia="ru-RU"/>
        </w:rPr>
        <w:t>.202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3</w:t>
      </w:r>
      <w:r>
        <w:rPr>
          <w:rFonts w:hint="default" w:ascii="Arial" w:hAnsi="Arial" w:eastAsia="Times New Roman" w:cs="Arial"/>
          <w:b/>
          <w:sz w:val="32"/>
          <w:szCs w:val="32"/>
          <w:lang w:eastAsia="ru-RU"/>
        </w:rPr>
        <w:t xml:space="preserve"> № 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1</w:t>
      </w:r>
      <w:r>
        <w:rPr>
          <w:rFonts w:hint="default" w:ascii="Arial" w:hAnsi="Arial" w:eastAsia="Times New Roman" w:cs="Arial"/>
          <w:b/>
          <w:sz w:val="32"/>
          <w:szCs w:val="32"/>
          <w:lang w:eastAsia="ru-RU"/>
        </w:rPr>
        <w:t>4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МУНИЦИПАЛЬНОЕ ОБРАЗОВАНИЕ «НАГАЛЫК»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ПОСТАНОВЛЕНИЕ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hint="default" w:ascii="Arial" w:hAnsi="Arial" w:eastAsia="Times New Roman" w:cs="Arial"/>
          <w:spacing w:val="-6"/>
          <w:sz w:val="32"/>
          <w:szCs w:val="32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hint="default" w:ascii="Arial" w:hAnsi="Arial" w:eastAsia="Times New Roman" w:cs="Arial"/>
          <w:b/>
          <w:spacing w:val="-6"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spacing w:val="-6"/>
          <w:sz w:val="32"/>
          <w:szCs w:val="32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hint="default" w:ascii="Arial" w:hAnsi="Arial" w:eastAsia="Times New Roman" w:cs="Arial"/>
          <w:b/>
          <w:spacing w:val="-6"/>
          <w:sz w:val="32"/>
          <w:szCs w:val="32"/>
          <w:lang w:val="en-US" w:eastAsia="ru-RU"/>
        </w:rPr>
        <w:t xml:space="preserve"> ПРИ ОСУЩЕСТВЛЕНИИ МУНИЦИПАЛЬНОГО </w:t>
      </w:r>
      <w:r>
        <w:rPr>
          <w:rFonts w:hint="default" w:ascii="Arial" w:hAnsi="Arial" w:eastAsia="Times New Roman" w:cs="Arial"/>
          <w:b/>
          <w:spacing w:val="-6"/>
          <w:sz w:val="32"/>
          <w:szCs w:val="32"/>
          <w:lang w:eastAsia="ru-RU"/>
        </w:rPr>
        <w:t>КОНТРОЛЯ ЗА</w:t>
      </w:r>
      <w:r>
        <w:rPr>
          <w:rFonts w:hint="default" w:ascii="Arial" w:hAnsi="Arial" w:eastAsia="Times New Roman" w:cs="Arial"/>
          <w:b/>
          <w:spacing w:val="-6"/>
          <w:sz w:val="32"/>
          <w:szCs w:val="32"/>
          <w:lang w:val="en-US" w:eastAsia="ru-RU"/>
        </w:rPr>
        <w:t xml:space="preserve"> ИСПОЛНЕНИЕМ ЕДИНОЙ ТЕПЛОСНАБЖАЮЩЕЙ ОРГАНИЗАЦИЕЙ ОБЯЗАТЕЛЬСТВ ПО СТРОИТЕЛЬСТВУ РЕКОНСТРУКЦИИ И (ИЛИ) МОДЕРНИЗАЦИИ ОБЪЕКТОВ ТЕПЛОСНАБЖЕНИЯ </w:t>
      </w:r>
      <w:r>
        <w:rPr>
          <w:rFonts w:hint="default" w:ascii="Arial" w:hAnsi="Arial" w:eastAsia="Times New Roman" w:cs="Arial"/>
          <w:b/>
          <w:spacing w:val="-6"/>
          <w:sz w:val="32"/>
          <w:szCs w:val="32"/>
          <w:lang w:eastAsia="ru-RU"/>
        </w:rPr>
        <w:t xml:space="preserve">НА ТЕРРИТОРИИ МУНИЦИПАЛЬНОГО ОБРАЗОВАНИЯ «НАГАЛЫК»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hint="default" w:ascii="Arial" w:hAnsi="Arial" w:eastAsia="Times New Roman" w:cs="Arial"/>
          <w:b/>
          <w:spacing w:val="-6"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spacing w:val="-6"/>
          <w:sz w:val="32"/>
          <w:szCs w:val="32"/>
          <w:lang w:eastAsia="ru-RU"/>
        </w:rPr>
        <w:t>НА 202</w:t>
      </w:r>
      <w:r>
        <w:rPr>
          <w:rFonts w:hint="default" w:ascii="Arial" w:hAnsi="Arial" w:eastAsia="Times New Roman" w:cs="Arial"/>
          <w:b/>
          <w:spacing w:val="-6"/>
          <w:sz w:val="32"/>
          <w:szCs w:val="32"/>
          <w:lang w:val="en-US" w:eastAsia="ru-RU"/>
        </w:rPr>
        <w:t>3-2025</w:t>
      </w:r>
      <w:r>
        <w:rPr>
          <w:rFonts w:hint="default" w:ascii="Arial" w:hAnsi="Arial" w:eastAsia="Times New Roman" w:cs="Arial"/>
          <w:b/>
          <w:spacing w:val="-6"/>
          <w:sz w:val="32"/>
          <w:szCs w:val="32"/>
          <w:lang w:eastAsia="ru-RU"/>
        </w:rPr>
        <w:t xml:space="preserve"> ГОДЫ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hint="default" w:ascii="Arial" w:hAnsi="Arial" w:eastAsia="Times New Roman" w:cs="Arial"/>
          <w:b/>
          <w:spacing w:val="-6"/>
          <w:sz w:val="32"/>
          <w:szCs w:val="32"/>
          <w:lang w:eastAsia="ru-RU"/>
        </w:rPr>
      </w:pP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В соответствии со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"garantF1://12064247.8201"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статьей 44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  <w:bookmarkStart w:id="0" w:name="sub_1"/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 на 202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3-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2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025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годы согласно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\l "sub_1000"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приложению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bookmarkEnd w:id="0"/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val="en-US" w:eastAsia="ru-RU"/>
        </w:rPr>
      </w:pPr>
      <w:bookmarkStart w:id="1" w:name="sub_2"/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2. </w:t>
      </w:r>
      <w:bookmarkEnd w:id="1"/>
      <w:r>
        <w:rPr>
          <w:rFonts w:hint="default" w:ascii="Arial" w:hAnsi="Arial" w:eastAsia="Times New Roman" w:cs="Arial"/>
          <w:sz w:val="24"/>
          <w:szCs w:val="24"/>
          <w:lang w:eastAsia="ru-RU"/>
        </w:rPr>
        <w:t>Контроль за исполнением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настоящего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постановления оставляю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за собой</w:t>
      </w: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Глава администрации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МО»Нагалык»                                   Емнуев Г.Г.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pStyle w:val="8"/>
        <w:spacing w:before="0" w:beforeAutospacing="0" w:after="0" w:afterAutospacing="0"/>
        <w:jc w:val="both"/>
        <w:rPr>
          <w:rFonts w:hint="default" w:ascii="Arial" w:hAnsi="Arial" w:cs="Arial"/>
          <w:color w:val="000000"/>
          <w:sz w:val="24"/>
          <w:szCs w:val="24"/>
        </w:rPr>
      </w:pPr>
    </w:p>
    <w:p>
      <w:pPr>
        <w:pStyle w:val="8"/>
        <w:spacing w:before="0" w:beforeAutospacing="0" w:after="0" w:afterAutospacing="0"/>
        <w:jc w:val="both"/>
        <w:rPr>
          <w:rFonts w:hint="default" w:ascii="Arial" w:hAnsi="Arial" w:cs="Arial"/>
          <w:color w:val="000000"/>
          <w:sz w:val="27"/>
          <w:szCs w:val="27"/>
        </w:rPr>
      </w:pPr>
    </w:p>
    <w:p>
      <w:pPr>
        <w:pStyle w:val="8"/>
        <w:spacing w:before="0" w:beforeAutospacing="0" w:after="0" w:afterAutospacing="0"/>
        <w:jc w:val="both"/>
        <w:rPr>
          <w:rFonts w:hint="default" w:ascii="Arial" w:hAnsi="Arial" w:cs="Arial"/>
          <w:color w:val="000000"/>
          <w:sz w:val="27"/>
          <w:szCs w:val="27"/>
        </w:rPr>
      </w:pPr>
    </w:p>
    <w:p>
      <w:pPr>
        <w:pStyle w:val="8"/>
        <w:spacing w:before="0" w:beforeAutospacing="0" w:after="0" w:afterAutospacing="0"/>
        <w:jc w:val="both"/>
        <w:rPr>
          <w:rFonts w:hint="default" w:ascii="Arial" w:hAnsi="Arial" w:cs="Arial"/>
          <w:color w:val="000000"/>
          <w:sz w:val="27"/>
          <w:szCs w:val="27"/>
        </w:rPr>
      </w:pPr>
    </w:p>
    <w:p>
      <w:pPr>
        <w:pStyle w:val="8"/>
        <w:spacing w:before="0" w:beforeAutospacing="0" w:after="0" w:afterAutospacing="0"/>
        <w:jc w:val="both"/>
        <w:rPr>
          <w:rFonts w:hint="default" w:ascii="Arial" w:hAnsi="Arial" w:cs="Arial"/>
          <w:color w:val="000000"/>
          <w:sz w:val="27"/>
          <w:szCs w:val="27"/>
        </w:rPr>
      </w:pPr>
    </w:p>
    <w:p>
      <w:pPr>
        <w:pStyle w:val="8"/>
        <w:spacing w:before="0" w:beforeAutospacing="0" w:after="0" w:afterAutospacing="0"/>
        <w:jc w:val="both"/>
        <w:rPr>
          <w:rFonts w:hint="default" w:ascii="Arial" w:hAnsi="Arial" w:cs="Arial"/>
          <w:color w:val="000000"/>
          <w:sz w:val="27"/>
          <w:szCs w:val="27"/>
        </w:rPr>
      </w:pPr>
    </w:p>
    <w:p>
      <w:pPr>
        <w:pStyle w:val="8"/>
        <w:spacing w:before="0" w:beforeAutospacing="0" w:after="0" w:afterAutospacing="0"/>
        <w:jc w:val="both"/>
        <w:rPr>
          <w:rFonts w:hint="default" w:ascii="Arial" w:hAnsi="Arial" w:cs="Arial"/>
          <w:color w:val="000000"/>
          <w:sz w:val="27"/>
          <w:szCs w:val="27"/>
        </w:rPr>
      </w:pPr>
    </w:p>
    <w:p>
      <w:pPr>
        <w:pStyle w:val="8"/>
        <w:spacing w:before="0" w:beforeAutospacing="0" w:after="0" w:afterAutospacing="0"/>
        <w:jc w:val="right"/>
        <w:rPr>
          <w:rFonts w:hint="default" w:ascii="Courier New" w:hAnsi="Courier New" w:cs="Courier New"/>
          <w:color w:val="000000"/>
          <w:sz w:val="22"/>
          <w:szCs w:val="22"/>
        </w:rPr>
      </w:pPr>
      <w:r>
        <w:rPr>
          <w:rFonts w:hint="default" w:ascii="Courier New" w:hAnsi="Courier New" w:cs="Courier New"/>
          <w:color w:val="000000"/>
          <w:sz w:val="22"/>
          <w:szCs w:val="22"/>
        </w:rPr>
        <w:t xml:space="preserve">Приложение к </w:t>
      </w:r>
      <w:r>
        <w:rPr>
          <w:rFonts w:hint="default" w:ascii="Courier New" w:hAnsi="Courier New" w:cs="Courier New"/>
          <w:color w:val="000000"/>
          <w:sz w:val="22"/>
          <w:szCs w:val="22"/>
          <w:lang w:val="ru-RU"/>
        </w:rPr>
        <w:t>постановл</w:t>
      </w:r>
      <w:r>
        <w:rPr>
          <w:rFonts w:hint="default" w:ascii="Courier New" w:hAnsi="Courier New" w:cs="Courier New"/>
          <w:color w:val="000000"/>
          <w:sz w:val="22"/>
          <w:szCs w:val="22"/>
        </w:rPr>
        <w:t>ению</w:t>
      </w:r>
    </w:p>
    <w:p>
      <w:pPr>
        <w:pStyle w:val="8"/>
        <w:spacing w:before="0" w:beforeAutospacing="0" w:after="0" w:afterAutospacing="0"/>
        <w:jc w:val="right"/>
        <w:rPr>
          <w:rFonts w:hint="default" w:ascii="Courier New" w:hAnsi="Courier New" w:cs="Courier New"/>
          <w:color w:val="000000"/>
          <w:sz w:val="22"/>
          <w:szCs w:val="22"/>
        </w:rPr>
      </w:pPr>
      <w:r>
        <w:rPr>
          <w:rFonts w:hint="default" w:ascii="Courier New" w:hAnsi="Courier New" w:cs="Courier New"/>
          <w:color w:val="000000"/>
          <w:sz w:val="22"/>
          <w:szCs w:val="22"/>
        </w:rPr>
        <w:t xml:space="preserve">администрации  </w:t>
      </w:r>
    </w:p>
    <w:p>
      <w:pPr>
        <w:pStyle w:val="8"/>
        <w:spacing w:before="0" w:beforeAutospacing="0" w:after="0" w:afterAutospacing="0"/>
        <w:jc w:val="right"/>
        <w:rPr>
          <w:rFonts w:hint="default" w:ascii="Courier New" w:hAnsi="Courier New" w:cs="Courier New"/>
          <w:color w:val="000000"/>
          <w:sz w:val="22"/>
          <w:szCs w:val="22"/>
          <w:lang w:val="ru-RU"/>
        </w:rPr>
      </w:pPr>
      <w:r>
        <w:rPr>
          <w:rFonts w:hint="default"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hint="default" w:ascii="Courier New" w:hAnsi="Courier New" w:cs="Courier New"/>
          <w:color w:val="000000"/>
          <w:sz w:val="22"/>
          <w:szCs w:val="22"/>
          <w:lang w:val="ru-RU"/>
        </w:rPr>
        <w:t>27.02.2022</w:t>
      </w:r>
      <w:r>
        <w:rPr>
          <w:rFonts w:hint="default" w:ascii="Courier New" w:hAnsi="Courier New" w:cs="Courier New"/>
          <w:color w:val="000000"/>
          <w:sz w:val="22"/>
          <w:szCs w:val="22"/>
        </w:rPr>
        <w:t xml:space="preserve"> № </w:t>
      </w:r>
      <w:r>
        <w:rPr>
          <w:rFonts w:hint="default" w:ascii="Courier New" w:hAnsi="Courier New" w:cs="Courier New"/>
          <w:color w:val="000000"/>
          <w:sz w:val="22"/>
          <w:szCs w:val="22"/>
          <w:lang w:val="ru-RU"/>
        </w:rPr>
        <w:t>14</w:t>
      </w:r>
    </w:p>
    <w:p>
      <w:pPr>
        <w:pStyle w:val="8"/>
        <w:spacing w:before="0" w:beforeAutospacing="0" w:after="0" w:afterAutospacing="0"/>
        <w:jc w:val="center"/>
        <w:rPr>
          <w:rFonts w:hint="default" w:ascii="Courier New" w:hAnsi="Courier New" w:cs="Courier New"/>
          <w:b/>
          <w:color w:val="000000"/>
          <w:sz w:val="22"/>
          <w:szCs w:val="22"/>
        </w:rPr>
      </w:pPr>
    </w:p>
    <w:p>
      <w:pPr>
        <w:pStyle w:val="8"/>
        <w:spacing w:before="0" w:beforeAutospacing="0" w:after="0" w:afterAutospacing="0"/>
        <w:jc w:val="center"/>
        <w:rPr>
          <w:rFonts w:hint="default" w:ascii="Arial" w:hAnsi="Arial" w:cs="Arial"/>
          <w:b/>
          <w:color w:val="000000"/>
          <w:sz w:val="32"/>
          <w:szCs w:val="32"/>
        </w:rPr>
      </w:pPr>
      <w:r>
        <w:rPr>
          <w:rFonts w:hint="default" w:ascii="Arial" w:hAnsi="Arial" w:cs="Arial"/>
          <w:b/>
          <w:color w:val="000000"/>
          <w:sz w:val="32"/>
          <w:szCs w:val="32"/>
        </w:rPr>
        <w:t xml:space="preserve">Программа профилактики рисков </w:t>
      </w:r>
    </w:p>
    <w:p>
      <w:pPr>
        <w:pStyle w:val="8"/>
        <w:spacing w:before="0" w:beforeAutospacing="0" w:after="0" w:afterAutospacing="0"/>
        <w:jc w:val="center"/>
        <w:rPr>
          <w:rFonts w:hint="default" w:ascii="Arial" w:hAnsi="Arial" w:cs="Arial"/>
          <w:b/>
          <w:color w:val="000000"/>
          <w:sz w:val="32"/>
          <w:szCs w:val="32"/>
        </w:rPr>
      </w:pPr>
      <w:r>
        <w:rPr>
          <w:rFonts w:hint="default" w:ascii="Arial" w:hAnsi="Arial" w:cs="Arial"/>
          <w:b/>
          <w:color w:val="000000"/>
          <w:sz w:val="32"/>
          <w:szCs w:val="32"/>
        </w:rPr>
        <w:t xml:space="preserve">причинения вреда (ущерба) охраняемым законом ценностям </w:t>
      </w:r>
    </w:p>
    <w:p>
      <w:pPr>
        <w:pStyle w:val="8"/>
        <w:spacing w:before="0" w:beforeAutospacing="0" w:after="0" w:afterAutospacing="0"/>
        <w:jc w:val="center"/>
        <w:rPr>
          <w:rFonts w:hint="default" w:ascii="Arial" w:hAnsi="Arial" w:cs="Arial"/>
          <w:b/>
          <w:color w:val="000000"/>
          <w:sz w:val="32"/>
          <w:szCs w:val="32"/>
        </w:rPr>
      </w:pPr>
      <w:r>
        <w:rPr>
          <w:rFonts w:hint="default" w:ascii="Arial" w:hAnsi="Arial" w:cs="Arial"/>
          <w:b/>
          <w:color w:val="000000"/>
          <w:sz w:val="32"/>
          <w:szCs w:val="32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>
      <w:pPr>
        <w:pStyle w:val="8"/>
        <w:spacing w:before="0" w:beforeAutospacing="0" w:after="0" w:afterAutospacing="0"/>
        <w:jc w:val="center"/>
        <w:rPr>
          <w:rFonts w:hint="default" w:ascii="Arial" w:hAnsi="Arial" w:cs="Arial"/>
          <w:b/>
          <w:color w:val="000000"/>
          <w:sz w:val="32"/>
          <w:szCs w:val="32"/>
          <w:lang w:val="ru-RU"/>
        </w:rPr>
      </w:pPr>
      <w:r>
        <w:rPr>
          <w:rFonts w:hint="default" w:ascii="Arial" w:hAnsi="Arial" w:cs="Arial"/>
          <w:b/>
          <w:color w:val="000000"/>
          <w:sz w:val="32"/>
          <w:szCs w:val="32"/>
        </w:rPr>
        <w:t>на 202</w:t>
      </w:r>
      <w:r>
        <w:rPr>
          <w:rFonts w:hint="default" w:ascii="Arial" w:hAnsi="Arial" w:cs="Arial"/>
          <w:b/>
          <w:color w:val="000000"/>
          <w:sz w:val="32"/>
          <w:szCs w:val="32"/>
          <w:lang w:val="ru-RU"/>
        </w:rPr>
        <w:t>3-</w:t>
      </w:r>
      <w:r>
        <w:rPr>
          <w:rFonts w:hint="default" w:ascii="Arial" w:hAnsi="Arial" w:cs="Arial"/>
          <w:b/>
          <w:color w:val="000000"/>
          <w:sz w:val="32"/>
          <w:szCs w:val="32"/>
        </w:rPr>
        <w:t>2</w:t>
      </w:r>
      <w:r>
        <w:rPr>
          <w:rFonts w:hint="default" w:ascii="Arial" w:hAnsi="Arial" w:cs="Arial"/>
          <w:b/>
          <w:color w:val="000000"/>
          <w:sz w:val="32"/>
          <w:szCs w:val="32"/>
          <w:lang w:val="ru-RU"/>
        </w:rPr>
        <w:t>025</w:t>
      </w:r>
      <w:r>
        <w:rPr>
          <w:rFonts w:hint="default" w:ascii="Arial" w:hAnsi="Arial" w:cs="Arial"/>
          <w:b/>
          <w:color w:val="000000"/>
          <w:sz w:val="32"/>
          <w:szCs w:val="32"/>
        </w:rPr>
        <w:t xml:space="preserve"> год</w:t>
      </w:r>
      <w:r>
        <w:rPr>
          <w:rFonts w:hint="default" w:ascii="Arial" w:hAnsi="Arial" w:cs="Arial"/>
          <w:b/>
          <w:color w:val="000000"/>
          <w:sz w:val="32"/>
          <w:szCs w:val="32"/>
          <w:lang w:val="ru-RU"/>
        </w:rPr>
        <w:t>ы</w:t>
      </w:r>
    </w:p>
    <w:p>
      <w:pPr>
        <w:pStyle w:val="8"/>
        <w:spacing w:before="0" w:beforeAutospacing="0" w:after="0" w:afterAutospacing="0"/>
        <w:jc w:val="center"/>
        <w:rPr>
          <w:rFonts w:hint="default" w:ascii="Arial" w:hAnsi="Arial" w:cs="Arial"/>
          <w:b/>
          <w:color w:val="000000"/>
          <w:sz w:val="27"/>
          <w:szCs w:val="27"/>
        </w:rPr>
      </w:pPr>
    </w:p>
    <w:p>
      <w:pPr>
        <w:pStyle w:val="8"/>
        <w:spacing w:before="0" w:beforeAutospacing="0" w:after="0" w:afterAutospacing="0"/>
        <w:jc w:val="center"/>
        <w:rPr>
          <w:rFonts w:hint="default" w:ascii="Arial" w:hAnsi="Arial" w:cs="Arial"/>
          <w:b/>
          <w:color w:val="000000"/>
          <w:sz w:val="27"/>
          <w:szCs w:val="27"/>
        </w:rPr>
      </w:pPr>
      <w:r>
        <w:rPr>
          <w:rFonts w:hint="default" w:ascii="Arial" w:hAnsi="Arial" w:cs="Arial"/>
          <w:sz w:val="28"/>
          <w:szCs w:val="28"/>
          <w:lang w:val="en-US"/>
        </w:rPr>
        <w:t>I</w:t>
      </w:r>
      <w:r>
        <w:rPr>
          <w:rFonts w:hint="default" w:ascii="Arial" w:hAnsi="Arial" w:cs="Arial"/>
          <w:sz w:val="28"/>
          <w:szCs w:val="28"/>
        </w:rPr>
        <w:t>. Общие положения</w:t>
      </w:r>
    </w:p>
    <w:p>
      <w:pPr>
        <w:pStyle w:val="13"/>
        <w:jc w:val="both"/>
        <w:rPr>
          <w:rFonts w:hint="default" w:ascii="Arial" w:hAnsi="Arial" w:cs="Arial"/>
          <w:sz w:val="28"/>
          <w:szCs w:val="28"/>
        </w:rPr>
      </w:pPr>
    </w:p>
    <w:p>
      <w:pPr>
        <w:pStyle w:val="13"/>
        <w:ind w:firstLine="567"/>
        <w:jc w:val="both"/>
        <w:rPr>
          <w:rFonts w:hint="default" w:ascii="Arial" w:hAnsi="Arial" w:cs="Arial"/>
          <w:b w:val="0"/>
          <w:sz w:val="28"/>
          <w:szCs w:val="28"/>
        </w:rPr>
      </w:pPr>
      <w:r>
        <w:rPr>
          <w:rFonts w:hint="default" w:ascii="Arial" w:hAnsi="Arial" w:cs="Arial"/>
          <w:b w:val="0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>
        <w:rPr>
          <w:rFonts w:hint="default" w:ascii="Arial" w:hAnsi="Arial" w:cs="Arial"/>
          <w:b w:val="0"/>
          <w:sz w:val="28"/>
          <w:szCs w:val="28"/>
          <w:lang w:val="ru-RU"/>
        </w:rPr>
        <w:t>3-</w:t>
      </w:r>
      <w:r>
        <w:rPr>
          <w:rFonts w:hint="default" w:ascii="Arial" w:hAnsi="Arial" w:cs="Arial"/>
          <w:b w:val="0"/>
          <w:sz w:val="28"/>
          <w:szCs w:val="28"/>
        </w:rPr>
        <w:t>2</w:t>
      </w:r>
      <w:r>
        <w:rPr>
          <w:rFonts w:hint="default" w:ascii="Arial" w:hAnsi="Arial" w:cs="Arial"/>
          <w:b w:val="0"/>
          <w:sz w:val="28"/>
          <w:szCs w:val="28"/>
          <w:lang w:val="ru-RU"/>
        </w:rPr>
        <w:t>025</w:t>
      </w:r>
      <w:r>
        <w:rPr>
          <w:rFonts w:hint="default" w:ascii="Arial" w:hAnsi="Arial" w:cs="Arial"/>
          <w:b w:val="0"/>
          <w:sz w:val="28"/>
          <w:szCs w:val="28"/>
        </w:rPr>
        <w:t xml:space="preserve"> год</w:t>
      </w:r>
      <w:r>
        <w:rPr>
          <w:rFonts w:hint="default" w:ascii="Arial" w:hAnsi="Arial" w:cs="Arial"/>
          <w:b w:val="0"/>
          <w:sz w:val="28"/>
          <w:szCs w:val="28"/>
          <w:lang w:val="ru-RU"/>
        </w:rPr>
        <w:t>ы</w:t>
      </w:r>
      <w:r>
        <w:rPr>
          <w:rFonts w:hint="default" w:ascii="Arial" w:hAnsi="Arial" w:cs="Arial"/>
          <w:b w:val="0"/>
          <w:sz w:val="28"/>
          <w:szCs w:val="28"/>
        </w:rPr>
        <w:t xml:space="preserve">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bookmarkStart w:id="2" w:name="sub_1002"/>
      <w:r>
        <w:rPr>
          <w:rFonts w:hint="default" w:ascii="Arial" w:hAnsi="Arial" w:cs="Arial"/>
          <w:sz w:val="28"/>
          <w:szCs w:val="28"/>
        </w:rPr>
        <w:t>2. Программа разработана в соответствии с:</w:t>
      </w:r>
      <w:bookmarkEnd w:id="2"/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hint="default" w:ascii="Arial" w:hAnsi="Arial" w:eastAsia="Times New Roman" w:cs="Arial"/>
          <w:color w:val="000000"/>
          <w:sz w:val="28"/>
          <w:szCs w:val="28"/>
          <w:lang w:eastAsia="ru-RU"/>
        </w:rPr>
        <w:t xml:space="preserve"> (далее- Ф</w:t>
      </w:r>
      <w:r>
        <w:rPr>
          <w:rFonts w:hint="default" w:ascii="Arial" w:hAnsi="Arial" w:cs="Arial"/>
          <w:sz w:val="28"/>
          <w:szCs w:val="28"/>
        </w:rPr>
        <w:t>едеральный закон №248-ФЗ);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bookmarkStart w:id="3" w:name="sub_1003"/>
      <w:r>
        <w:rPr>
          <w:rFonts w:hint="default" w:ascii="Arial" w:hAnsi="Arial" w:cs="Arial"/>
          <w:sz w:val="28"/>
          <w:szCs w:val="28"/>
        </w:rPr>
        <w:t xml:space="preserve">3. </w:t>
      </w:r>
      <w:bookmarkEnd w:id="3"/>
      <w:bookmarkStart w:id="4" w:name="sub_1004"/>
      <w:r>
        <w:rPr>
          <w:rFonts w:hint="default" w:ascii="Arial" w:hAnsi="Arial" w:cs="Arial"/>
          <w:sz w:val="28"/>
          <w:szCs w:val="28"/>
        </w:rPr>
        <w:t>Срок реализации Программы - 202</w:t>
      </w:r>
      <w:r>
        <w:rPr>
          <w:rFonts w:hint="default" w:ascii="Arial" w:hAnsi="Arial" w:cs="Arial"/>
          <w:sz w:val="28"/>
          <w:szCs w:val="28"/>
          <w:lang w:val="ru-RU"/>
        </w:rPr>
        <w:t>3-</w:t>
      </w:r>
      <w:r>
        <w:rPr>
          <w:rFonts w:hint="default" w:ascii="Arial" w:hAnsi="Arial" w:cs="Arial"/>
          <w:sz w:val="28"/>
          <w:szCs w:val="28"/>
        </w:rPr>
        <w:t>2</w:t>
      </w:r>
      <w:r>
        <w:rPr>
          <w:rFonts w:hint="default" w:ascii="Arial" w:hAnsi="Arial" w:cs="Arial"/>
          <w:sz w:val="28"/>
          <w:szCs w:val="28"/>
          <w:lang w:val="ru-RU"/>
        </w:rPr>
        <w:t>025</w:t>
      </w:r>
      <w:r>
        <w:rPr>
          <w:rFonts w:hint="default" w:ascii="Arial" w:hAnsi="Arial" w:cs="Arial"/>
          <w:sz w:val="28"/>
          <w:szCs w:val="28"/>
        </w:rPr>
        <w:t xml:space="preserve"> год</w:t>
      </w:r>
      <w:bookmarkEnd w:id="4"/>
      <w:r>
        <w:rPr>
          <w:rFonts w:hint="default" w:ascii="Arial" w:hAnsi="Arial" w:cs="Arial"/>
          <w:sz w:val="28"/>
          <w:szCs w:val="28"/>
          <w:lang w:val="ru-RU"/>
        </w:rPr>
        <w:t>ы</w:t>
      </w:r>
      <w:r>
        <w:rPr>
          <w:rFonts w:hint="default" w:ascii="Arial" w:hAnsi="Arial" w:cs="Arial"/>
          <w:sz w:val="28"/>
          <w:szCs w:val="28"/>
        </w:rPr>
        <w:t>.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</w:p>
    <w:p>
      <w:pPr>
        <w:pStyle w:val="2"/>
        <w:ind w:firstLine="567"/>
        <w:jc w:val="center"/>
        <w:rPr>
          <w:rFonts w:hint="default" w:ascii="Arial" w:hAnsi="Arial" w:cs="Arial"/>
          <w:b/>
          <w:szCs w:val="28"/>
        </w:rPr>
      </w:pPr>
      <w:r>
        <w:rPr>
          <w:rFonts w:hint="default" w:ascii="Arial" w:hAnsi="Arial" w:cs="Arial"/>
          <w:b/>
          <w:szCs w:val="28"/>
        </w:rPr>
        <w:t>II.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>
      <w:pPr>
        <w:pStyle w:val="2"/>
        <w:ind w:firstLine="567"/>
        <w:jc w:val="center"/>
        <w:rPr>
          <w:rFonts w:hint="default" w:ascii="Arial" w:hAnsi="Arial" w:cs="Arial"/>
          <w:b/>
          <w:szCs w:val="28"/>
        </w:rPr>
      </w:pP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4.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5. Обязательные требования в сфере осуществления муниципального контроля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7.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8.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</w:t>
      </w:r>
      <w:r>
        <w:rPr>
          <w:rFonts w:hint="default" w:ascii="Arial" w:hAnsi="Arial" w:cs="Arial"/>
          <w:sz w:val="28"/>
          <w:szCs w:val="28"/>
          <w:lang w:val="ru-RU"/>
        </w:rPr>
        <w:t>26</w:t>
      </w:r>
      <w:r>
        <w:rPr>
          <w:rFonts w:hint="default" w:ascii="Arial" w:hAnsi="Arial" w:cs="Arial"/>
          <w:sz w:val="28"/>
          <w:szCs w:val="28"/>
        </w:rPr>
        <w:t>.</w:t>
      </w:r>
      <w:r>
        <w:rPr>
          <w:rFonts w:hint="default" w:ascii="Arial" w:hAnsi="Arial" w:cs="Arial"/>
          <w:sz w:val="28"/>
          <w:szCs w:val="28"/>
          <w:lang w:val="ru-RU"/>
        </w:rPr>
        <w:t>08</w:t>
      </w:r>
      <w:r>
        <w:rPr>
          <w:rFonts w:hint="default" w:ascii="Arial" w:hAnsi="Arial" w:cs="Arial"/>
          <w:sz w:val="28"/>
          <w:szCs w:val="28"/>
        </w:rPr>
        <w:t>.202</w:t>
      </w:r>
      <w:r>
        <w:rPr>
          <w:rFonts w:hint="default" w:ascii="Arial" w:hAnsi="Arial" w:cs="Arial"/>
          <w:sz w:val="28"/>
          <w:szCs w:val="28"/>
          <w:lang w:val="ru-RU"/>
        </w:rPr>
        <w:t>2</w:t>
      </w:r>
      <w:bookmarkStart w:id="8" w:name="_GoBack"/>
      <w:bookmarkEnd w:id="8"/>
      <w:r>
        <w:rPr>
          <w:rFonts w:hint="default" w:ascii="Arial" w:hAnsi="Arial" w:cs="Arial"/>
          <w:sz w:val="28"/>
          <w:szCs w:val="28"/>
        </w:rPr>
        <w:t>.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9.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>
      <w:pPr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</w:p>
    <w:p>
      <w:pPr>
        <w:pStyle w:val="2"/>
        <w:ind w:firstLine="567"/>
        <w:jc w:val="center"/>
        <w:rPr>
          <w:rFonts w:hint="default" w:ascii="Arial" w:hAnsi="Arial" w:cs="Arial"/>
          <w:b/>
          <w:szCs w:val="28"/>
        </w:rPr>
      </w:pPr>
      <w:bookmarkStart w:id="5" w:name="sub_1200"/>
      <w:r>
        <w:rPr>
          <w:rFonts w:hint="default" w:ascii="Arial" w:hAnsi="Arial" w:cs="Arial"/>
          <w:b/>
          <w:szCs w:val="28"/>
        </w:rPr>
        <w:t>II</w:t>
      </w:r>
      <w:r>
        <w:rPr>
          <w:rFonts w:hint="default" w:ascii="Arial" w:hAnsi="Arial" w:cs="Arial"/>
          <w:b/>
          <w:szCs w:val="28"/>
          <w:lang w:val="en-US"/>
        </w:rPr>
        <w:t>I</w:t>
      </w:r>
      <w:r>
        <w:rPr>
          <w:rFonts w:hint="default" w:ascii="Arial" w:hAnsi="Arial" w:cs="Arial"/>
          <w:b/>
          <w:szCs w:val="28"/>
        </w:rPr>
        <w:t>. Цели и задачи реализации Программы</w:t>
      </w:r>
    </w:p>
    <w:p>
      <w:pPr>
        <w:spacing w:after="0" w:line="240" w:lineRule="auto"/>
        <w:ind w:firstLine="567"/>
        <w:rPr>
          <w:rFonts w:hint="default" w:ascii="Arial" w:hAnsi="Arial" w:cs="Arial"/>
          <w:lang w:eastAsia="ru-RU"/>
        </w:rPr>
      </w:pPr>
    </w:p>
    <w:bookmarkEnd w:id="5"/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bookmarkStart w:id="6" w:name="sub_1005"/>
      <w:r>
        <w:rPr>
          <w:rFonts w:hint="default" w:ascii="Arial" w:hAnsi="Arial" w:cs="Arial"/>
          <w:sz w:val="28"/>
          <w:szCs w:val="28"/>
        </w:rPr>
        <w:t>11. Целями реализации Программы являются:</w:t>
      </w:r>
    </w:p>
    <w:bookmarkEnd w:id="6"/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12. Задачами реализации Программы являются: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>
      <w:pPr>
        <w:pStyle w:val="13"/>
        <w:jc w:val="center"/>
        <w:outlineLvl w:val="1"/>
        <w:rPr>
          <w:rFonts w:hint="default" w:ascii="Arial" w:hAnsi="Arial" w:cs="Arial"/>
          <w:sz w:val="28"/>
          <w:szCs w:val="28"/>
        </w:rPr>
      </w:pPr>
      <w:bookmarkStart w:id="7" w:name="sub_1150"/>
      <w:r>
        <w:rPr>
          <w:rFonts w:hint="default" w:ascii="Arial" w:hAnsi="Arial" w:cs="Arial"/>
          <w:bCs/>
          <w:color w:val="26282F"/>
          <w:sz w:val="28"/>
          <w:szCs w:val="28"/>
          <w:lang w:val="en-US"/>
        </w:rPr>
        <w:t>IV</w:t>
      </w:r>
      <w:r>
        <w:rPr>
          <w:rFonts w:hint="default" w:ascii="Arial" w:hAnsi="Arial" w:cs="Arial"/>
          <w:bCs/>
          <w:color w:val="26282F"/>
          <w:sz w:val="28"/>
          <w:szCs w:val="28"/>
        </w:rPr>
        <w:t xml:space="preserve">. </w:t>
      </w:r>
      <w:r>
        <w:rPr>
          <w:rFonts w:hint="default" w:ascii="Arial" w:hAnsi="Arial" w:cs="Arial"/>
          <w:sz w:val="28"/>
          <w:szCs w:val="28"/>
        </w:rPr>
        <w:t xml:space="preserve">Перечень профилактических мероприятий, </w:t>
      </w:r>
    </w:p>
    <w:p>
      <w:pPr>
        <w:pStyle w:val="13"/>
        <w:jc w:val="center"/>
        <w:outlineLvl w:val="1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сроки (периодичность) их проведения</w:t>
      </w:r>
    </w:p>
    <w:p>
      <w:pPr>
        <w:pStyle w:val="13"/>
        <w:jc w:val="center"/>
        <w:outlineLvl w:val="1"/>
        <w:rPr>
          <w:rFonts w:hint="default" w:ascii="Arial" w:hAnsi="Arial" w:cs="Arial"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4245"/>
        <w:gridCol w:w="234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№</w:t>
            </w:r>
          </w:p>
        </w:tc>
        <w:tc>
          <w:tcPr>
            <w:tcW w:w="4245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Наименование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профилактического мероприятия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Срок 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реализации</w:t>
            </w:r>
          </w:p>
        </w:tc>
        <w:tc>
          <w:tcPr>
            <w:tcW w:w="2347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Ответственные должностные лица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1.</w:t>
            </w:r>
          </w:p>
        </w:tc>
        <w:tc>
          <w:tcPr>
            <w:tcW w:w="4245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муниципального образования «Нагалык»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347" w:type="dxa"/>
            <w:vAlign w:val="top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имущества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1.1.</w:t>
            </w:r>
          </w:p>
        </w:tc>
        <w:tc>
          <w:tcPr>
            <w:tcW w:w="4245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в течение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2023-2025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год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ов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(по мере необходимости)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347" w:type="dxa"/>
            <w:vAlign w:val="top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имущества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1.2.</w:t>
            </w:r>
          </w:p>
        </w:tc>
        <w:tc>
          <w:tcPr>
            <w:tcW w:w="4245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в течение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2023-2025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год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ов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(по мере необходимости)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347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имуществом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1.3.</w:t>
            </w:r>
          </w:p>
        </w:tc>
        <w:tc>
          <w:tcPr>
            <w:tcW w:w="424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fldChar w:fldCharType="begin"/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instrText xml:space="preserve"> HYPERLINK "https://login.consultant.ru/link/?req=doc&amp;base=LAW&amp;n=213122&amp;date=20.09.2021" </w:instrText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hint="default" w:ascii="Courier New" w:hAnsi="Courier New" w:eastAsia="Times New Roman" w:cs="Courier New"/>
                <w:sz w:val="22"/>
                <w:szCs w:val="22"/>
                <w:lang w:eastAsia="ru-RU"/>
              </w:rPr>
              <w:t>перечня</w:t>
            </w:r>
            <w:r>
              <w:rPr>
                <w:rFonts w:hint="default" w:ascii="Courier New" w:hAnsi="Courier New" w:eastAsia="Times New Roman" w:cs="Courier New"/>
                <w:sz w:val="22"/>
                <w:szCs w:val="22"/>
                <w:lang w:eastAsia="ru-RU"/>
              </w:rPr>
              <w:fldChar w:fldCharType="end"/>
            </w:r>
            <w:r>
              <w:rPr>
                <w:rFonts w:hint="default" w:ascii="Courier New" w:hAnsi="Courier New" w:eastAsia="Times New Roman" w:cs="Courier New"/>
                <w:sz w:val="22"/>
                <w:szCs w:val="22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В течение 2023-2025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год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ов</w:t>
            </w:r>
          </w:p>
        </w:tc>
        <w:tc>
          <w:tcPr>
            <w:tcW w:w="2347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имуществом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1.4.</w:t>
            </w:r>
          </w:p>
        </w:tc>
        <w:tc>
          <w:tcPr>
            <w:tcW w:w="4245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fldChar w:fldCharType="begin"/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instrText xml:space="preserve"> HYPERLINK "https://login.consultant.ru/link/?req=doc&amp;base=LAW&amp;n=386984&amp;dst=100101&amp;field=134&amp;date=20.09.2021" </w:instrText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Style w:val="5"/>
                <w:rFonts w:hint="default" w:ascii="Courier New" w:hAnsi="Courier New" w:cs="Courier New"/>
                <w:b w:val="0"/>
                <w:color w:val="auto"/>
                <w:sz w:val="22"/>
                <w:szCs w:val="22"/>
                <w:u w:val="none"/>
              </w:rPr>
              <w:t>законом</w:t>
            </w:r>
            <w:r>
              <w:rPr>
                <w:rStyle w:val="5"/>
                <w:rFonts w:hint="default" w:ascii="Courier New" w:hAnsi="Courier New" w:cs="Courier New"/>
                <w:b w:val="0"/>
                <w:color w:val="auto"/>
                <w:sz w:val="22"/>
                <w:szCs w:val="22"/>
                <w:u w:val="none"/>
              </w:rPr>
              <w:fldChar w:fldCharType="end"/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В течение 2023-2025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год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ов</w:t>
            </w:r>
          </w:p>
        </w:tc>
        <w:tc>
          <w:tcPr>
            <w:tcW w:w="2347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имуществом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1.5</w:t>
            </w:r>
          </w:p>
        </w:tc>
        <w:tc>
          <w:tcPr>
            <w:tcW w:w="4245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имуществом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1.6</w:t>
            </w:r>
          </w:p>
        </w:tc>
        <w:tc>
          <w:tcPr>
            <w:tcW w:w="4245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в течение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2023-2025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год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ов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(по мере необходимости)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347" w:type="dxa"/>
            <w:vAlign w:val="top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имуществом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1.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245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В течение 2023-2025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год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ов</w:t>
            </w:r>
          </w:p>
        </w:tc>
        <w:tc>
          <w:tcPr>
            <w:tcW w:w="2347" w:type="dxa"/>
            <w:vAlign w:val="top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1.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245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доклада о муниципальном контроле</w:t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в течение 5 дней с даты утверждения</w:t>
            </w:r>
          </w:p>
        </w:tc>
        <w:tc>
          <w:tcPr>
            <w:tcW w:w="2347" w:type="dxa"/>
            <w:vAlign w:val="top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96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2. </w:t>
            </w:r>
          </w:p>
        </w:tc>
        <w:tc>
          <w:tcPr>
            <w:tcW w:w="4245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в течение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2023-2025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год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ов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(при наличии оснований)</w:t>
            </w:r>
          </w:p>
        </w:tc>
        <w:tc>
          <w:tcPr>
            <w:tcW w:w="2347" w:type="dxa"/>
            <w:vAlign w:val="top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3.</w:t>
            </w:r>
          </w:p>
        </w:tc>
        <w:tc>
          <w:tcPr>
            <w:tcW w:w="4245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в течение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2023-2025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год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ов</w:t>
            </w:r>
          </w:p>
        </w:tc>
        <w:tc>
          <w:tcPr>
            <w:tcW w:w="2347" w:type="dxa"/>
            <w:vAlign w:val="top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имуществом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4. </w:t>
            </w:r>
          </w:p>
        </w:tc>
        <w:tc>
          <w:tcPr>
            <w:tcW w:w="4245" w:type="dxa"/>
          </w:tcPr>
          <w:p>
            <w:pPr>
              <w:pStyle w:val="13"/>
              <w:jc w:val="both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Профилактический визит</w:t>
            </w:r>
            <w:r>
              <w:rPr>
                <w:rFonts w:hint="default" w:ascii="Courier New" w:hAnsi="Courier New" w:eastAsia="Times New Roman" w:cs="Courier New"/>
                <w:b w:val="0"/>
                <w:sz w:val="22"/>
                <w:szCs w:val="22"/>
              </w:rPr>
              <w:t xml:space="preserve"> в целях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340" w:type="dxa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2347" w:type="dxa"/>
            <w:vAlign w:val="top"/>
          </w:tcPr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 xml:space="preserve">Специалист по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Courier New" w:hAnsi="Courier New" w:cs="Courier New"/>
                <w:b w:val="0"/>
                <w:sz w:val="22"/>
                <w:szCs w:val="22"/>
                <w:lang w:val="ru-RU"/>
              </w:rPr>
              <w:t>управлению имуществом</w:t>
            </w:r>
          </w:p>
          <w:p>
            <w:pPr>
              <w:pStyle w:val="13"/>
              <w:jc w:val="center"/>
              <w:outlineLvl w:val="1"/>
              <w:rPr>
                <w:rFonts w:hint="default" w:ascii="Courier New" w:hAnsi="Courier New" w:cs="Courier New"/>
                <w:b w:val="0"/>
                <w:sz w:val="22"/>
                <w:szCs w:val="22"/>
              </w:rPr>
            </w:pPr>
          </w:p>
        </w:tc>
      </w:tr>
    </w:tbl>
    <w:p>
      <w:pPr>
        <w:pStyle w:val="13"/>
        <w:jc w:val="center"/>
        <w:outlineLvl w:val="1"/>
        <w:rPr>
          <w:rFonts w:hint="default" w:ascii="Courier New" w:hAnsi="Courier New" w:cs="Courier New"/>
          <w:sz w:val="22"/>
          <w:szCs w:val="22"/>
        </w:rPr>
      </w:pPr>
    </w:p>
    <w:p>
      <w:pPr>
        <w:pStyle w:val="13"/>
        <w:jc w:val="center"/>
        <w:outlineLvl w:val="1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V. Показатели результативности и эффективности Программы</w:t>
      </w:r>
    </w:p>
    <w:p>
      <w:pPr>
        <w:pStyle w:val="17"/>
        <w:jc w:val="both"/>
        <w:rPr>
          <w:rFonts w:hint="default" w:ascii="Courier New" w:hAnsi="Courier New" w:cs="Courier New"/>
          <w:sz w:val="22"/>
          <w:szCs w:val="22"/>
        </w:rPr>
      </w:pPr>
    </w:p>
    <w:tbl>
      <w:tblPr>
        <w:tblStyle w:val="4"/>
        <w:tblW w:w="9634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41"/>
        <w:gridCol w:w="269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42" w:hRule="atLeast"/>
        </w:trPr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jc w:val="center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7"/>
              <w:jc w:val="center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Исполнение</w:t>
            </w:r>
          </w:p>
          <w:p>
            <w:pPr>
              <w:pStyle w:val="17"/>
              <w:jc w:val="center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показателя</w:t>
            </w:r>
          </w:p>
          <w:p>
            <w:pPr>
              <w:pStyle w:val="17"/>
              <w:jc w:val="center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2022 год,</w:t>
            </w:r>
          </w:p>
          <w:p>
            <w:pPr>
              <w:pStyle w:val="17"/>
              <w:jc w:val="center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%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jc w:val="both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100%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jc w:val="both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100%</w:t>
            </w:r>
          </w:p>
        </w:tc>
      </w:tr>
      <w:bookmarkEnd w:id="7"/>
    </w:tbl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hint="default" w:ascii="Courier New" w:hAnsi="Courier New" w:eastAsia="Times New Roman" w:cs="Courier New"/>
          <w:color w:val="000000" w:themeColor="text1"/>
          <w:sz w:val="22"/>
          <w:szCs w:val="22"/>
          <w:lang w:eastAsia="ru-RU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838"/>
      <w:pgMar w:top="1134" w:right="567" w:bottom="993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E21FEC"/>
    <w:rsid w:val="00E9439B"/>
    <w:rsid w:val="00EB1A0A"/>
    <w:rsid w:val="00F27F55"/>
    <w:rsid w:val="00F33288"/>
    <w:rsid w:val="0FCD3099"/>
    <w:rsid w:val="5DC6151C"/>
    <w:rsid w:val="614E4D81"/>
    <w:rsid w:val="638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 Indent"/>
    <w:basedOn w:val="1"/>
    <w:link w:val="14"/>
    <w:semiHidden/>
    <w:unhideWhenUsed/>
    <w:uiPriority w:val="0"/>
    <w:pPr>
      <w:suppressLineNumbers/>
      <w:spacing w:after="0" w:line="240" w:lineRule="auto"/>
      <w:ind w:left="6480" w:firstLine="720"/>
      <w:jc w:val="both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">
    <w:name w:val="HTML Preformatted"/>
    <w:basedOn w:val="1"/>
    <w:link w:val="18"/>
    <w:semiHidden/>
    <w:unhideWhenUsed/>
    <w:qFormat/>
    <w:uiPriority w:val="99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10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3">
    <w:name w:val="ConsPlusTitle"/>
    <w:qFormat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b/>
      <w:sz w:val="22"/>
      <w:szCs w:val="20"/>
      <w:lang w:val="ru-RU" w:eastAsia="ru-RU" w:bidi="ar-SA"/>
    </w:rPr>
  </w:style>
  <w:style w:type="character" w:customStyle="1" w:styleId="14">
    <w:name w:val="Основной текст с отступом Знак"/>
    <w:basedOn w:val="3"/>
    <w:link w:val="7"/>
    <w:semiHidden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15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8">
    <w:name w:val="Стандартный HTML Знак"/>
    <w:basedOn w:val="3"/>
    <w:link w:val="9"/>
    <w:semiHidden/>
    <w:qFormat/>
    <w:uiPriority w:val="99"/>
    <w:rPr>
      <w:rFonts w:ascii="Consolas" w:hAnsi="Consolas" w:cs="Consolas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$</Company>
  <Pages>7</Pages>
  <Words>1858</Words>
  <Characters>10594</Characters>
  <Lines>88</Lines>
  <Paragraphs>24</Paragraphs>
  <TotalTime>37</TotalTime>
  <ScaleCrop>false</ScaleCrop>
  <LinksUpToDate>false</LinksUpToDate>
  <CharactersWithSpaces>12428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2021-09-20T07:56:00Z</dcterms:created>
  <dc:creator>$</dc:creator>
  <cp:lastModifiedBy>User</cp:lastModifiedBy>
  <cp:lastPrinted>2023-03-01T07:14:27Z</cp:lastPrinted>
  <dcterms:modified xsi:type="dcterms:W3CDTF">2023-03-01T07:14:38Z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A59832DD474440C2838EB956CC637D26</vt:lpwstr>
  </property>
</Properties>
</file>